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176"/>
        <w:tblW w:w="9602" w:type="dxa"/>
        <w:tblLook w:val="01E0"/>
      </w:tblPr>
      <w:tblGrid>
        <w:gridCol w:w="4809"/>
        <w:gridCol w:w="4793"/>
      </w:tblGrid>
      <w:tr w:rsidR="007C7BB3" w:rsidRPr="00242D58" w:rsidTr="007C7BB3">
        <w:trPr>
          <w:trHeight w:val="700"/>
        </w:trPr>
        <w:tc>
          <w:tcPr>
            <w:tcW w:w="4809" w:type="dxa"/>
          </w:tcPr>
          <w:p w:rsidR="007C7BB3" w:rsidRPr="00242D58" w:rsidRDefault="007C7BB3" w:rsidP="007C7BB3">
            <w:pPr>
              <w:rPr>
                <w:sz w:val="21"/>
                <w:szCs w:val="21"/>
              </w:rPr>
            </w:pPr>
            <w:r w:rsidRPr="00242D58">
              <w:rPr>
                <w:sz w:val="21"/>
                <w:szCs w:val="21"/>
              </w:rPr>
              <w:t>For Immediate Release</w:t>
            </w:r>
          </w:p>
          <w:p w:rsidR="007C7BB3" w:rsidRPr="00242D58" w:rsidRDefault="007C7BB3" w:rsidP="007C7BB3">
            <w:pPr>
              <w:rPr>
                <w:sz w:val="21"/>
                <w:szCs w:val="21"/>
              </w:rPr>
            </w:pPr>
            <w:r w:rsidRPr="00242D58">
              <w:rPr>
                <w:sz w:val="21"/>
                <w:szCs w:val="21"/>
              </w:rPr>
              <w:t>from Multnomah Books</w:t>
            </w:r>
          </w:p>
          <w:p w:rsidR="007C7BB3" w:rsidRPr="00242D58" w:rsidRDefault="007C7BB3" w:rsidP="007C7BB3">
            <w:pPr>
              <w:rPr>
                <w:sz w:val="21"/>
                <w:szCs w:val="21"/>
              </w:rPr>
            </w:pPr>
            <w:r w:rsidRPr="00242D58">
              <w:rPr>
                <w:sz w:val="21"/>
                <w:szCs w:val="21"/>
              </w:rPr>
              <w:t>a division of Random House, Inc.</w:t>
            </w:r>
          </w:p>
        </w:tc>
        <w:tc>
          <w:tcPr>
            <w:tcW w:w="4793" w:type="dxa"/>
          </w:tcPr>
          <w:p w:rsidR="007C7BB3" w:rsidRPr="00242D58" w:rsidRDefault="002C404D" w:rsidP="007C7BB3">
            <w:pPr>
              <w:ind w:left="-450"/>
              <w:jc w:val="right"/>
              <w:rPr>
                <w:sz w:val="21"/>
                <w:szCs w:val="21"/>
              </w:rPr>
            </w:pPr>
            <w:r w:rsidRPr="00242D58">
              <w:rPr>
                <w:sz w:val="21"/>
                <w:szCs w:val="21"/>
              </w:rPr>
              <w:t>WaterBrook Multnomah Publicity Team</w:t>
            </w:r>
          </w:p>
          <w:p w:rsidR="007C7BB3" w:rsidRPr="00242D58" w:rsidRDefault="007C7BB3" w:rsidP="007C7BB3">
            <w:pPr>
              <w:ind w:left="-450"/>
              <w:jc w:val="right"/>
              <w:rPr>
                <w:sz w:val="21"/>
                <w:szCs w:val="21"/>
              </w:rPr>
            </w:pPr>
            <w:r w:rsidRPr="00242D58">
              <w:rPr>
                <w:sz w:val="21"/>
                <w:szCs w:val="21"/>
              </w:rPr>
              <w:t>719-</w:t>
            </w:r>
            <w:r w:rsidR="002C404D" w:rsidRPr="00242D58">
              <w:rPr>
                <w:sz w:val="21"/>
                <w:szCs w:val="21"/>
              </w:rPr>
              <w:t>26</w:t>
            </w:r>
            <w:r w:rsidR="00B81A52" w:rsidRPr="00242D58">
              <w:rPr>
                <w:sz w:val="21"/>
                <w:szCs w:val="21"/>
              </w:rPr>
              <w:t>8</w:t>
            </w:r>
            <w:r w:rsidR="002C404D" w:rsidRPr="00242D58">
              <w:rPr>
                <w:sz w:val="21"/>
                <w:szCs w:val="21"/>
              </w:rPr>
              <w:t>-</w:t>
            </w:r>
            <w:r w:rsidR="00B81A52" w:rsidRPr="00242D58">
              <w:rPr>
                <w:sz w:val="21"/>
                <w:szCs w:val="21"/>
              </w:rPr>
              <w:t>1935</w:t>
            </w:r>
          </w:p>
          <w:p w:rsidR="007C7BB3" w:rsidRPr="00242D58" w:rsidRDefault="00AF7F01" w:rsidP="00B81A52">
            <w:pPr>
              <w:ind w:left="-450"/>
              <w:jc w:val="right"/>
              <w:rPr>
                <w:sz w:val="21"/>
                <w:szCs w:val="21"/>
              </w:rPr>
            </w:pPr>
            <w:hyperlink r:id="rId8" w:history="1">
              <w:r w:rsidR="00B81A52" w:rsidRPr="00242D58">
                <w:rPr>
                  <w:rStyle w:val="Hyperlink"/>
                  <w:color w:val="auto"/>
                  <w:sz w:val="21"/>
                  <w:szCs w:val="21"/>
                </w:rPr>
                <w:t>brykerd@waterbrookmultnomah.com</w:t>
              </w:r>
            </w:hyperlink>
            <w:r w:rsidR="00242D58">
              <w:rPr>
                <w:sz w:val="21"/>
                <w:szCs w:val="21"/>
              </w:rPr>
              <w:t xml:space="preserve"> </w:t>
            </w:r>
          </w:p>
        </w:tc>
      </w:tr>
    </w:tbl>
    <w:p w:rsidR="002E687B" w:rsidRPr="00242D58" w:rsidRDefault="002E687B" w:rsidP="00054782">
      <w:pPr>
        <w:pStyle w:val="Default"/>
        <w:jc w:val="center"/>
        <w:rPr>
          <w:sz w:val="21"/>
          <w:szCs w:val="21"/>
        </w:rPr>
      </w:pPr>
    </w:p>
    <w:p w:rsidR="00B81A52" w:rsidRPr="00242D58" w:rsidRDefault="00B81A52" w:rsidP="00B81A52">
      <w:pPr>
        <w:pStyle w:val="Default"/>
        <w:jc w:val="center"/>
        <w:rPr>
          <w:b/>
          <w:sz w:val="28"/>
          <w:szCs w:val="28"/>
        </w:rPr>
      </w:pPr>
      <w:r w:rsidRPr="00242D58">
        <w:rPr>
          <w:b/>
          <w:sz w:val="28"/>
          <w:szCs w:val="28"/>
        </w:rPr>
        <w:t xml:space="preserve">Hopeful Facts </w:t>
      </w:r>
      <w:proofErr w:type="gramStart"/>
      <w:r w:rsidRPr="00242D58">
        <w:rPr>
          <w:b/>
          <w:sz w:val="28"/>
          <w:szCs w:val="28"/>
        </w:rPr>
        <w:t>About</w:t>
      </w:r>
      <w:proofErr w:type="gramEnd"/>
      <w:r w:rsidRPr="00242D58">
        <w:rPr>
          <w:b/>
          <w:sz w:val="28"/>
          <w:szCs w:val="28"/>
        </w:rPr>
        <w:t xml:space="preserve"> the </w:t>
      </w:r>
      <w:r w:rsidRPr="00242D58">
        <w:rPr>
          <w:b/>
          <w:i/>
          <w:sz w:val="28"/>
          <w:szCs w:val="28"/>
        </w:rPr>
        <w:t xml:space="preserve">True </w:t>
      </w:r>
      <w:r w:rsidRPr="00242D58">
        <w:rPr>
          <w:b/>
          <w:sz w:val="28"/>
          <w:szCs w:val="28"/>
        </w:rPr>
        <w:t>State of Marriage and Divorce</w:t>
      </w:r>
    </w:p>
    <w:p w:rsidR="00B81A52" w:rsidRPr="00242D58" w:rsidRDefault="00B81A52" w:rsidP="00B81A52">
      <w:pPr>
        <w:pStyle w:val="Default"/>
        <w:jc w:val="center"/>
        <w:rPr>
          <w:b/>
          <w:sz w:val="28"/>
          <w:szCs w:val="28"/>
        </w:rPr>
      </w:pPr>
      <w:r w:rsidRPr="00242D58">
        <w:rPr>
          <w:b/>
          <w:sz w:val="28"/>
          <w:szCs w:val="28"/>
        </w:rPr>
        <w:t>That Every Marriage Champion Needs to Know</w:t>
      </w:r>
    </w:p>
    <w:p w:rsidR="00B771E2" w:rsidRPr="00242D58" w:rsidRDefault="00B771E2" w:rsidP="00054782">
      <w:pPr>
        <w:pStyle w:val="Default"/>
        <w:rPr>
          <w:b/>
          <w:bCs/>
          <w:sz w:val="21"/>
          <w:szCs w:val="21"/>
        </w:rPr>
      </w:pPr>
    </w:p>
    <w:p w:rsidR="00B81A52" w:rsidRPr="00242D58" w:rsidRDefault="00B81A52" w:rsidP="00B81A52">
      <w:pPr>
        <w:rPr>
          <w:sz w:val="21"/>
          <w:szCs w:val="21"/>
        </w:rPr>
      </w:pPr>
      <w:r w:rsidRPr="00242D58">
        <w:rPr>
          <w:noProof/>
          <w:sz w:val="21"/>
          <w:szCs w:val="21"/>
        </w:rPr>
        <w:drawing>
          <wp:anchor distT="0" distB="0" distL="114300" distR="114300" simplePos="0" relativeHeight="251658752" behindDoc="0" locked="0" layoutInCell="1" allowOverlap="1">
            <wp:simplePos x="0" y="0"/>
            <wp:positionH relativeFrom="column">
              <wp:posOffset>19050</wp:posOffset>
            </wp:positionH>
            <wp:positionV relativeFrom="paragraph">
              <wp:posOffset>-635</wp:posOffset>
            </wp:positionV>
            <wp:extent cx="1482090" cy="2095500"/>
            <wp:effectExtent l="19050" t="0" r="3810" b="0"/>
            <wp:wrapSquare wrapText="bothSides"/>
            <wp:docPr id="1" name="Picture 1" descr="The Good News About M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News About Marriage"/>
                    <pic:cNvPicPr>
                      <a:picLocks noChangeAspect="1" noChangeArrowheads="1"/>
                    </pic:cNvPicPr>
                  </pic:nvPicPr>
                  <pic:blipFill>
                    <a:blip r:embed="rId9" cstate="print"/>
                    <a:srcRect/>
                    <a:stretch>
                      <a:fillRect/>
                    </a:stretch>
                  </pic:blipFill>
                  <pic:spPr bwMode="auto">
                    <a:xfrm>
                      <a:off x="0" y="0"/>
                      <a:ext cx="1482090" cy="2095500"/>
                    </a:xfrm>
                    <a:prstGeom prst="rect">
                      <a:avLst/>
                    </a:prstGeom>
                    <a:noFill/>
                    <a:ln w="9525">
                      <a:noFill/>
                      <a:miter lim="800000"/>
                      <a:headEnd/>
                      <a:tailEnd/>
                    </a:ln>
                  </pic:spPr>
                </pic:pic>
              </a:graphicData>
            </a:graphic>
          </wp:anchor>
        </w:drawing>
      </w:r>
      <w:r w:rsidRPr="00242D58">
        <w:rPr>
          <w:sz w:val="21"/>
          <w:szCs w:val="21"/>
        </w:rPr>
        <w:t>Ten years of interviews and surveys with 12,000 men and women and hundreds of marriage counselors have found one common denominator in whether a marriage survives or fails:</w:t>
      </w:r>
      <w:r w:rsidR="00242D58">
        <w:rPr>
          <w:sz w:val="21"/>
          <w:szCs w:val="21"/>
        </w:rPr>
        <w:t xml:space="preserve"> </w:t>
      </w:r>
      <w:r w:rsidRPr="00242D58">
        <w:rPr>
          <w:sz w:val="21"/>
          <w:szCs w:val="21"/>
        </w:rPr>
        <w:t>Does the couple have a sense of hope -- or a sense of futility?</w:t>
      </w:r>
      <w:r w:rsidR="00242D58">
        <w:rPr>
          <w:sz w:val="21"/>
          <w:szCs w:val="21"/>
        </w:rPr>
        <w:t xml:space="preserve"> </w:t>
      </w:r>
      <w:r w:rsidRPr="00242D58">
        <w:rPr>
          <w:sz w:val="21"/>
          <w:szCs w:val="21"/>
        </w:rPr>
        <w:t xml:space="preserve">If a struggling couple assumes they will make it, the outcome is often very different from when they think there is no point in trying. </w:t>
      </w:r>
    </w:p>
    <w:p w:rsidR="00794182" w:rsidRDefault="00B81A52" w:rsidP="00B81A52">
      <w:pPr>
        <w:spacing w:before="240"/>
        <w:rPr>
          <w:sz w:val="21"/>
          <w:szCs w:val="21"/>
        </w:rPr>
      </w:pPr>
      <w:r w:rsidRPr="00242D58">
        <w:rPr>
          <w:sz w:val="21"/>
          <w:szCs w:val="21"/>
        </w:rPr>
        <w:t>The problem is</w:t>
      </w:r>
      <w:r w:rsidR="00794182">
        <w:rPr>
          <w:sz w:val="21"/>
          <w:szCs w:val="21"/>
        </w:rPr>
        <w:t xml:space="preserve"> that</w:t>
      </w:r>
      <w:r w:rsidRPr="00242D58">
        <w:rPr>
          <w:sz w:val="21"/>
          <w:szCs w:val="21"/>
        </w:rPr>
        <w:t xml:space="preserve"> a subconscious sense of futility about marriage is everywhere, as everything we hear says marriage is “in trouble.”</w:t>
      </w:r>
      <w:r w:rsidR="00242D58">
        <w:rPr>
          <w:sz w:val="21"/>
          <w:szCs w:val="21"/>
        </w:rPr>
        <w:t xml:space="preserve"> </w:t>
      </w:r>
      <w:r w:rsidRPr="00242D58">
        <w:rPr>
          <w:sz w:val="21"/>
          <w:szCs w:val="21"/>
        </w:rPr>
        <w:t xml:space="preserve">And while some of the bad news is accurate (for example, 41% of children are born out of wedlock), many of the most demoralizing beliefs just aren’t true! For example, the notion that half of all marriages end in divorce or that the divorce rate is the same in the church… neither are anywhere close to true. </w:t>
      </w:r>
    </w:p>
    <w:p w:rsidR="00B81A52" w:rsidRPr="00242D58" w:rsidRDefault="00B81A52" w:rsidP="00B81A52">
      <w:pPr>
        <w:spacing w:before="240"/>
        <w:rPr>
          <w:sz w:val="21"/>
          <w:szCs w:val="21"/>
        </w:rPr>
      </w:pPr>
      <w:r w:rsidRPr="00242D58">
        <w:rPr>
          <w:sz w:val="21"/>
          <w:szCs w:val="21"/>
        </w:rPr>
        <w:t>The truth is that most marriages are healthier and happier than people believe.</w:t>
      </w:r>
      <w:r w:rsidR="00242D58">
        <w:rPr>
          <w:sz w:val="21"/>
          <w:szCs w:val="21"/>
        </w:rPr>
        <w:t xml:space="preserve"> </w:t>
      </w:r>
      <w:r w:rsidRPr="00242D58">
        <w:rPr>
          <w:sz w:val="21"/>
          <w:szCs w:val="21"/>
        </w:rPr>
        <w:t>Getting the truth out will change the paradigm and show that we can still believe in marriage.</w:t>
      </w:r>
      <w:r w:rsidR="00242D58">
        <w:rPr>
          <w:sz w:val="21"/>
          <w:szCs w:val="21"/>
        </w:rPr>
        <w:t xml:space="preserve"> </w:t>
      </w:r>
      <w:r w:rsidRPr="00242D58">
        <w:rPr>
          <w:sz w:val="21"/>
          <w:szCs w:val="21"/>
        </w:rPr>
        <w:t>Below are just a few results from a</w:t>
      </w:r>
      <w:r w:rsidR="00E84989" w:rsidRPr="00242D58">
        <w:rPr>
          <w:sz w:val="21"/>
          <w:szCs w:val="21"/>
        </w:rPr>
        <w:t>n</w:t>
      </w:r>
      <w:r w:rsidRPr="00242D58">
        <w:rPr>
          <w:sz w:val="21"/>
          <w:szCs w:val="21"/>
        </w:rPr>
        <w:t xml:space="preserve"> 8-year investigative study of the </w:t>
      </w:r>
      <w:r w:rsidRPr="00242D58">
        <w:rPr>
          <w:i/>
          <w:sz w:val="21"/>
          <w:szCs w:val="21"/>
        </w:rPr>
        <w:t>truth</w:t>
      </w:r>
      <w:r w:rsidRPr="00242D58">
        <w:rPr>
          <w:sz w:val="21"/>
          <w:szCs w:val="21"/>
        </w:rPr>
        <w:t xml:space="preserve"> about the state of marriage and divorce in our culture and our churches</w:t>
      </w:r>
      <w:r w:rsidR="00242D58">
        <w:rPr>
          <w:sz w:val="21"/>
          <w:szCs w:val="21"/>
        </w:rPr>
        <w:t xml:space="preserve"> in </w:t>
      </w:r>
      <w:r w:rsidR="00242D58" w:rsidRPr="00242D58">
        <w:rPr>
          <w:i/>
          <w:sz w:val="21"/>
          <w:szCs w:val="21"/>
        </w:rPr>
        <w:t xml:space="preserve">The Good News </w:t>
      </w:r>
      <w:proofErr w:type="gramStart"/>
      <w:r w:rsidR="00242D58" w:rsidRPr="00242D58">
        <w:rPr>
          <w:i/>
          <w:sz w:val="21"/>
          <w:szCs w:val="21"/>
        </w:rPr>
        <w:t>About</w:t>
      </w:r>
      <w:proofErr w:type="gramEnd"/>
      <w:r w:rsidR="00242D58" w:rsidRPr="00242D58">
        <w:rPr>
          <w:i/>
          <w:sz w:val="21"/>
          <w:szCs w:val="21"/>
        </w:rPr>
        <w:t xml:space="preserve"> Marriage</w:t>
      </w:r>
      <w:r w:rsidR="00E84989" w:rsidRPr="00242D58">
        <w:rPr>
          <w:sz w:val="21"/>
          <w:szCs w:val="21"/>
        </w:rPr>
        <w:t xml:space="preserve"> </w:t>
      </w:r>
      <w:r w:rsidR="009B19D2">
        <w:rPr>
          <w:sz w:val="21"/>
          <w:szCs w:val="21"/>
        </w:rPr>
        <w:t>by Shaunti Feldhahn</w:t>
      </w:r>
      <w:r w:rsidR="00242D58">
        <w:rPr>
          <w:sz w:val="21"/>
          <w:szCs w:val="21"/>
        </w:rPr>
        <w:t xml:space="preserve"> </w:t>
      </w:r>
      <w:r w:rsidR="00E84989" w:rsidRPr="00242D58">
        <w:rPr>
          <w:sz w:val="21"/>
          <w:szCs w:val="21"/>
        </w:rPr>
        <w:t>(Multnomah Books/ May 6, 2014).</w:t>
      </w:r>
    </w:p>
    <w:p w:rsidR="00B81A52" w:rsidRPr="00242D58" w:rsidRDefault="00794182" w:rsidP="00794182">
      <w:pPr>
        <w:tabs>
          <w:tab w:val="left" w:pos="7290"/>
        </w:tabs>
        <w:rPr>
          <w:sz w:val="21"/>
          <w:szCs w:val="21"/>
        </w:rPr>
      </w:pPr>
      <w:r>
        <w:rPr>
          <w:sz w:val="21"/>
          <w:szCs w:val="21"/>
        </w:rPr>
        <w:tab/>
      </w:r>
    </w:p>
    <w:p w:rsidR="00B81A52" w:rsidRPr="00242D58" w:rsidRDefault="00B81A52" w:rsidP="00B81A52">
      <w:pPr>
        <w:rPr>
          <w:b/>
          <w:sz w:val="21"/>
          <w:szCs w:val="21"/>
        </w:rPr>
      </w:pPr>
      <w:r w:rsidRPr="00242D58">
        <w:rPr>
          <w:b/>
          <w:sz w:val="21"/>
          <w:szCs w:val="21"/>
        </w:rPr>
        <w:t>Contrary to popular opinion, the good news is that….</w:t>
      </w:r>
    </w:p>
    <w:p w:rsidR="00B81A52" w:rsidRPr="00242D58" w:rsidRDefault="00B81A52" w:rsidP="00B81A52">
      <w:pPr>
        <w:rPr>
          <w:b/>
          <w:sz w:val="21"/>
          <w:szCs w:val="21"/>
        </w:rPr>
      </w:pPr>
    </w:p>
    <w:p w:rsidR="00B81A52" w:rsidRPr="00242D58" w:rsidRDefault="00B81A52" w:rsidP="00B81A52">
      <w:pPr>
        <w:pStyle w:val="ListParagraph"/>
        <w:numPr>
          <w:ilvl w:val="0"/>
          <w:numId w:val="1"/>
        </w:numPr>
        <w:spacing w:after="240" w:line="240" w:lineRule="auto"/>
        <w:rPr>
          <w:rFonts w:ascii="Times New Roman" w:hAnsi="Times New Roman"/>
          <w:sz w:val="21"/>
          <w:szCs w:val="21"/>
        </w:rPr>
      </w:pPr>
      <w:r w:rsidRPr="00242D58">
        <w:rPr>
          <w:rFonts w:ascii="Times New Roman" w:hAnsi="Times New Roman"/>
          <w:b/>
          <w:sz w:val="21"/>
          <w:szCs w:val="21"/>
        </w:rPr>
        <w:t>…the actual, current divorce rate has never gotten close to 50%.</w:t>
      </w:r>
      <w:r w:rsidR="00242D58">
        <w:rPr>
          <w:rFonts w:ascii="Times New Roman" w:hAnsi="Times New Roman"/>
          <w:sz w:val="21"/>
          <w:szCs w:val="21"/>
        </w:rPr>
        <w:t xml:space="preserve"> </w:t>
      </w:r>
      <w:r w:rsidRPr="00242D58">
        <w:rPr>
          <w:rFonts w:ascii="Times New Roman" w:hAnsi="Times New Roman"/>
          <w:sz w:val="21"/>
          <w:szCs w:val="21"/>
        </w:rPr>
        <w:t>According to the Census Bureau,</w:t>
      </w:r>
      <w:r w:rsidRPr="00242D58">
        <w:rPr>
          <w:rStyle w:val="FootnoteReference"/>
          <w:rFonts w:ascii="Times New Roman" w:hAnsi="Times New Roman"/>
          <w:sz w:val="21"/>
          <w:szCs w:val="21"/>
        </w:rPr>
        <w:footnoteReference w:id="1"/>
      </w:r>
      <w:r w:rsidRPr="00242D58">
        <w:rPr>
          <w:rFonts w:ascii="Times New Roman" w:hAnsi="Times New Roman"/>
          <w:sz w:val="21"/>
          <w:szCs w:val="21"/>
        </w:rPr>
        <w:t xml:space="preserve"> 72% of people today are still married to their first spouse.</w:t>
      </w:r>
      <w:r w:rsidR="00242D58">
        <w:rPr>
          <w:rFonts w:ascii="Times New Roman" w:hAnsi="Times New Roman"/>
          <w:sz w:val="21"/>
          <w:szCs w:val="21"/>
        </w:rPr>
        <w:t xml:space="preserve"> </w:t>
      </w:r>
      <w:r w:rsidRPr="00242D58">
        <w:rPr>
          <w:rFonts w:ascii="Times New Roman" w:hAnsi="Times New Roman"/>
          <w:sz w:val="21"/>
          <w:szCs w:val="21"/>
        </w:rPr>
        <w:t>And among the 28% who aren’t, a portion of those marriages ended in widowhood, not divorce</w:t>
      </w:r>
      <w:r w:rsidR="00E84989" w:rsidRPr="00242D58">
        <w:rPr>
          <w:rFonts w:ascii="Times New Roman" w:hAnsi="Times New Roman"/>
          <w:sz w:val="21"/>
          <w:szCs w:val="21"/>
        </w:rPr>
        <w:t>.</w:t>
      </w:r>
      <w:r w:rsidRPr="00242D58">
        <w:rPr>
          <w:rFonts w:ascii="Times New Roman" w:hAnsi="Times New Roman"/>
          <w:sz w:val="21"/>
          <w:szCs w:val="21"/>
        </w:rPr>
        <w:t xml:space="preserve"> Thus, the current divorce rate is probably closer to 20-25% for first marriages and 31% for all marriages (including second and third marriages).</w:t>
      </w:r>
      <w:r w:rsidRPr="00242D58">
        <w:rPr>
          <w:rStyle w:val="FootnoteReference"/>
          <w:rFonts w:ascii="Times New Roman" w:hAnsi="Times New Roman"/>
          <w:sz w:val="21"/>
          <w:szCs w:val="21"/>
        </w:rPr>
        <w:footnoteReference w:id="2"/>
      </w:r>
      <w:r w:rsidR="00242D58">
        <w:rPr>
          <w:rFonts w:ascii="Times New Roman" w:hAnsi="Times New Roman"/>
          <w:sz w:val="21"/>
          <w:szCs w:val="21"/>
        </w:rPr>
        <w:t xml:space="preserve"> </w:t>
      </w:r>
      <w:r w:rsidRPr="00242D58">
        <w:rPr>
          <w:rFonts w:ascii="Times New Roman" w:hAnsi="Times New Roman"/>
          <w:sz w:val="21"/>
          <w:szCs w:val="21"/>
        </w:rPr>
        <w:t xml:space="preserve">The “50%” myth is based on years of projections that have never come to pass. So while a 20-25% divorce rate is still too high, the great truth is that most marriages last for a lifetime. </w:t>
      </w:r>
    </w:p>
    <w:p w:rsidR="00B81A52" w:rsidRPr="00242D58" w:rsidRDefault="00B81A52" w:rsidP="00B81A52">
      <w:pPr>
        <w:pStyle w:val="ListParagraph"/>
        <w:spacing w:after="240" w:line="240" w:lineRule="auto"/>
        <w:ind w:left="360"/>
        <w:rPr>
          <w:rFonts w:ascii="Times New Roman" w:hAnsi="Times New Roman"/>
          <w:sz w:val="21"/>
          <w:szCs w:val="21"/>
        </w:rPr>
      </w:pPr>
    </w:p>
    <w:p w:rsidR="00B81A52" w:rsidRPr="00242D58" w:rsidRDefault="00B81A52" w:rsidP="00B81A52">
      <w:pPr>
        <w:pStyle w:val="ListParagraph"/>
        <w:numPr>
          <w:ilvl w:val="0"/>
          <w:numId w:val="1"/>
        </w:numPr>
        <w:spacing w:after="240" w:line="240" w:lineRule="auto"/>
        <w:rPr>
          <w:rFonts w:ascii="Times New Roman" w:hAnsi="Times New Roman"/>
          <w:sz w:val="21"/>
          <w:szCs w:val="21"/>
        </w:rPr>
      </w:pPr>
      <w:r w:rsidRPr="00242D58">
        <w:rPr>
          <w:rFonts w:ascii="Times New Roman" w:hAnsi="Times New Roman"/>
          <w:b/>
          <w:sz w:val="21"/>
          <w:szCs w:val="21"/>
        </w:rPr>
        <w:t>….most marriages are happy.</w:t>
      </w:r>
      <w:r w:rsidR="00242D58">
        <w:rPr>
          <w:rFonts w:ascii="Times New Roman" w:hAnsi="Times New Roman"/>
          <w:sz w:val="21"/>
          <w:szCs w:val="21"/>
        </w:rPr>
        <w:t xml:space="preserve"> </w:t>
      </w:r>
      <w:r w:rsidRPr="00242D58">
        <w:rPr>
          <w:rFonts w:ascii="Times New Roman" w:hAnsi="Times New Roman"/>
          <w:sz w:val="21"/>
          <w:szCs w:val="21"/>
        </w:rPr>
        <w:t>Although most people believe that only about a third of marriages are happy, in reality 80% of marriages are</w:t>
      </w:r>
      <w:r w:rsidR="00E84989" w:rsidRPr="00242D58">
        <w:rPr>
          <w:rFonts w:ascii="Times New Roman" w:hAnsi="Times New Roman"/>
          <w:sz w:val="21"/>
          <w:szCs w:val="21"/>
        </w:rPr>
        <w:t>.</w:t>
      </w:r>
      <w:r w:rsidRPr="00242D58">
        <w:rPr>
          <w:rFonts w:ascii="Times New Roman" w:hAnsi="Times New Roman"/>
          <w:sz w:val="21"/>
          <w:szCs w:val="21"/>
        </w:rPr>
        <w:t xml:space="preserve"> In fact, many surveys show 91-97% saying their marriages are happy,</w:t>
      </w:r>
      <w:r w:rsidRPr="00242D58">
        <w:rPr>
          <w:rStyle w:val="FootnoteReference"/>
          <w:rFonts w:ascii="Times New Roman" w:hAnsi="Times New Roman"/>
          <w:sz w:val="21"/>
          <w:szCs w:val="21"/>
        </w:rPr>
        <w:footnoteReference w:id="3"/>
      </w:r>
      <w:r w:rsidRPr="00242D58">
        <w:rPr>
          <w:rFonts w:ascii="Times New Roman" w:hAnsi="Times New Roman"/>
          <w:sz w:val="21"/>
          <w:szCs w:val="21"/>
        </w:rPr>
        <w:t xml:space="preserve"> with 93% saying they would marry their spouse all over again.</w:t>
      </w:r>
      <w:r w:rsidRPr="00242D58">
        <w:rPr>
          <w:rStyle w:val="FootnoteReference"/>
          <w:rFonts w:ascii="Times New Roman" w:hAnsi="Times New Roman"/>
          <w:sz w:val="21"/>
          <w:szCs w:val="21"/>
        </w:rPr>
        <w:footnoteReference w:id="4"/>
      </w:r>
      <w:r w:rsidR="00242D58">
        <w:rPr>
          <w:rFonts w:ascii="Times New Roman" w:hAnsi="Times New Roman"/>
          <w:sz w:val="21"/>
          <w:szCs w:val="21"/>
        </w:rPr>
        <w:t xml:space="preserve"> In Feldhahn’s</w:t>
      </w:r>
      <w:r w:rsidRPr="00242D58">
        <w:rPr>
          <w:rFonts w:ascii="Times New Roman" w:hAnsi="Times New Roman"/>
          <w:sz w:val="21"/>
          <w:szCs w:val="21"/>
        </w:rPr>
        <w:t xml:space="preserve"> survey comparing</w:t>
      </w:r>
      <w:r w:rsidR="00242D58">
        <w:rPr>
          <w:rFonts w:ascii="Times New Roman" w:hAnsi="Times New Roman"/>
          <w:sz w:val="21"/>
          <w:szCs w:val="21"/>
        </w:rPr>
        <w:t xml:space="preserve"> </w:t>
      </w:r>
      <w:r w:rsidRPr="00242D58">
        <w:rPr>
          <w:rFonts w:ascii="Times New Roman" w:hAnsi="Times New Roman"/>
          <w:sz w:val="21"/>
          <w:szCs w:val="21"/>
        </w:rPr>
        <w:t>spouses’ answers, 71% of couples were happy, with 34% being very happy.</w:t>
      </w:r>
      <w:r w:rsidRPr="00242D58">
        <w:rPr>
          <w:rStyle w:val="FootnoteReference"/>
          <w:rFonts w:ascii="Times New Roman" w:hAnsi="Times New Roman"/>
          <w:sz w:val="21"/>
          <w:szCs w:val="21"/>
        </w:rPr>
        <w:footnoteReference w:id="5"/>
      </w:r>
      <w:r w:rsidR="00242D58">
        <w:rPr>
          <w:rFonts w:ascii="Times New Roman" w:hAnsi="Times New Roman"/>
          <w:sz w:val="21"/>
          <w:szCs w:val="21"/>
        </w:rPr>
        <w:t xml:space="preserve"> </w:t>
      </w:r>
      <w:r w:rsidRPr="00242D58">
        <w:rPr>
          <w:rFonts w:ascii="Times New Roman" w:hAnsi="Times New Roman"/>
          <w:sz w:val="21"/>
          <w:szCs w:val="21"/>
        </w:rPr>
        <w:t xml:space="preserve">And if those who are most </w:t>
      </w:r>
      <w:r w:rsidRPr="00242D58">
        <w:rPr>
          <w:rFonts w:ascii="Times New Roman" w:hAnsi="Times New Roman"/>
          <w:i/>
          <w:sz w:val="21"/>
          <w:szCs w:val="21"/>
        </w:rPr>
        <w:t>un</w:t>
      </w:r>
      <w:r w:rsidRPr="00242D58">
        <w:rPr>
          <w:rFonts w:ascii="Times New Roman" w:hAnsi="Times New Roman"/>
          <w:sz w:val="21"/>
          <w:szCs w:val="21"/>
        </w:rPr>
        <w:t>happy stick with it, they rate their marriages as the most happy within five years.</w:t>
      </w:r>
      <w:r w:rsidRPr="00242D58">
        <w:rPr>
          <w:rStyle w:val="FootnoteReference"/>
          <w:rFonts w:ascii="Times New Roman" w:hAnsi="Times New Roman"/>
          <w:sz w:val="21"/>
          <w:szCs w:val="21"/>
        </w:rPr>
        <w:footnoteReference w:id="6"/>
      </w:r>
    </w:p>
    <w:p w:rsidR="00B81A52" w:rsidRPr="00242D58" w:rsidRDefault="00B81A52" w:rsidP="00B81A52">
      <w:pPr>
        <w:pStyle w:val="ListParagraph"/>
        <w:rPr>
          <w:rFonts w:ascii="Times New Roman" w:hAnsi="Times New Roman"/>
          <w:sz w:val="21"/>
          <w:szCs w:val="21"/>
        </w:rPr>
      </w:pPr>
    </w:p>
    <w:p w:rsidR="00B81A52" w:rsidRPr="00242D58" w:rsidRDefault="00B81A52" w:rsidP="00B81A52">
      <w:pPr>
        <w:pStyle w:val="ListParagraph"/>
        <w:numPr>
          <w:ilvl w:val="0"/>
          <w:numId w:val="1"/>
        </w:numPr>
        <w:spacing w:after="240" w:line="240" w:lineRule="auto"/>
        <w:rPr>
          <w:rFonts w:ascii="Times New Roman" w:hAnsi="Times New Roman"/>
          <w:sz w:val="21"/>
          <w:szCs w:val="21"/>
        </w:rPr>
      </w:pPr>
      <w:r w:rsidRPr="00242D58">
        <w:rPr>
          <w:rFonts w:ascii="Times New Roman" w:hAnsi="Times New Roman"/>
          <w:b/>
          <w:sz w:val="21"/>
          <w:szCs w:val="21"/>
        </w:rPr>
        <w:t>…. the rate of divorce in the church is not the same as among those who don’t attend services.</w:t>
      </w:r>
      <w:r w:rsidR="00242D58">
        <w:rPr>
          <w:rFonts w:ascii="Times New Roman" w:hAnsi="Times New Roman"/>
          <w:b/>
          <w:sz w:val="21"/>
          <w:szCs w:val="21"/>
        </w:rPr>
        <w:t xml:space="preserve"> </w:t>
      </w:r>
      <w:r w:rsidRPr="00242D58">
        <w:rPr>
          <w:rFonts w:ascii="Times New Roman" w:hAnsi="Times New Roman"/>
          <w:sz w:val="21"/>
          <w:szCs w:val="21"/>
        </w:rPr>
        <w:t xml:space="preserve">The common belief otherwise is based on a misunderstanding of George </w:t>
      </w:r>
      <w:proofErr w:type="spellStart"/>
      <w:r w:rsidRPr="00242D58">
        <w:rPr>
          <w:rFonts w:ascii="Times New Roman" w:hAnsi="Times New Roman"/>
          <w:sz w:val="21"/>
          <w:szCs w:val="21"/>
        </w:rPr>
        <w:t>Barna</w:t>
      </w:r>
      <w:proofErr w:type="spellEnd"/>
      <w:r w:rsidRPr="00242D58">
        <w:rPr>
          <w:rFonts w:ascii="Times New Roman" w:hAnsi="Times New Roman"/>
          <w:sz w:val="21"/>
          <w:szCs w:val="21"/>
        </w:rPr>
        <w:t xml:space="preserve"> studies.</w:t>
      </w:r>
      <w:r w:rsidR="00242D58">
        <w:rPr>
          <w:rFonts w:ascii="Times New Roman" w:hAnsi="Times New Roman"/>
          <w:sz w:val="21"/>
          <w:szCs w:val="21"/>
        </w:rPr>
        <w:t xml:space="preserve"> </w:t>
      </w:r>
      <w:r w:rsidRPr="00242D58">
        <w:rPr>
          <w:rFonts w:ascii="Times New Roman" w:hAnsi="Times New Roman"/>
          <w:sz w:val="21"/>
          <w:szCs w:val="21"/>
        </w:rPr>
        <w:t>In fact, every study that has been done has found that those who act on their faith by, for example, attendance at worship services, have a significantly lower divorce rate.</w:t>
      </w:r>
      <w:r w:rsidR="00242D58">
        <w:rPr>
          <w:rFonts w:ascii="Times New Roman" w:hAnsi="Times New Roman"/>
          <w:sz w:val="21"/>
          <w:szCs w:val="21"/>
        </w:rPr>
        <w:t xml:space="preserve"> </w:t>
      </w:r>
      <w:r w:rsidRPr="00242D58">
        <w:rPr>
          <w:rFonts w:ascii="Times New Roman" w:hAnsi="Times New Roman"/>
          <w:sz w:val="21"/>
          <w:szCs w:val="21"/>
        </w:rPr>
        <w:t xml:space="preserve">Special analysis of the </w:t>
      </w:r>
      <w:proofErr w:type="spellStart"/>
      <w:r w:rsidRPr="00242D58">
        <w:rPr>
          <w:rFonts w:ascii="Times New Roman" w:hAnsi="Times New Roman"/>
          <w:sz w:val="21"/>
          <w:szCs w:val="21"/>
        </w:rPr>
        <w:t>Barna</w:t>
      </w:r>
      <w:proofErr w:type="spellEnd"/>
      <w:r w:rsidRPr="00242D58">
        <w:rPr>
          <w:rFonts w:ascii="Times New Roman" w:hAnsi="Times New Roman"/>
          <w:sz w:val="21"/>
          <w:szCs w:val="21"/>
        </w:rPr>
        <w:t xml:space="preserve"> data itself shows that among those who attend church, the divorce rate drops by 27%.</w:t>
      </w:r>
      <w:r w:rsidRPr="00242D58">
        <w:rPr>
          <w:rStyle w:val="FootnoteReference"/>
          <w:rFonts w:ascii="Times New Roman" w:hAnsi="Times New Roman"/>
          <w:sz w:val="21"/>
          <w:szCs w:val="21"/>
        </w:rPr>
        <w:footnoteReference w:id="7"/>
      </w:r>
      <w:r w:rsidRPr="00242D58">
        <w:rPr>
          <w:rFonts w:ascii="Times New Roman" w:hAnsi="Times New Roman"/>
          <w:sz w:val="21"/>
          <w:szCs w:val="21"/>
        </w:rPr>
        <w:t xml:space="preserve"> Other studies have found the rate of divorce among church </w:t>
      </w:r>
      <w:proofErr w:type="spellStart"/>
      <w:r w:rsidRPr="00242D58">
        <w:rPr>
          <w:rFonts w:ascii="Times New Roman" w:hAnsi="Times New Roman"/>
          <w:sz w:val="21"/>
          <w:szCs w:val="21"/>
        </w:rPr>
        <w:t>attenders</w:t>
      </w:r>
      <w:proofErr w:type="spellEnd"/>
      <w:r w:rsidRPr="00242D58">
        <w:rPr>
          <w:rFonts w:ascii="Times New Roman" w:hAnsi="Times New Roman"/>
          <w:sz w:val="21"/>
          <w:szCs w:val="21"/>
        </w:rPr>
        <w:t xml:space="preserve"> falls even more, by up to 50%.</w:t>
      </w:r>
      <w:r w:rsidRPr="00242D58">
        <w:rPr>
          <w:rStyle w:val="FootnoteReference"/>
          <w:rFonts w:ascii="Times New Roman" w:hAnsi="Times New Roman"/>
          <w:sz w:val="21"/>
          <w:szCs w:val="21"/>
        </w:rPr>
        <w:footnoteReference w:id="8"/>
      </w:r>
    </w:p>
    <w:p w:rsidR="00B81A52" w:rsidRPr="00242D58" w:rsidRDefault="00B81A52" w:rsidP="00B81A52">
      <w:pPr>
        <w:pStyle w:val="ListParagraph"/>
        <w:spacing w:line="240" w:lineRule="auto"/>
        <w:rPr>
          <w:rFonts w:ascii="Times New Roman" w:hAnsi="Times New Roman"/>
          <w:sz w:val="21"/>
          <w:szCs w:val="21"/>
        </w:rPr>
      </w:pPr>
    </w:p>
    <w:p w:rsidR="00B81A52" w:rsidRPr="00242D58" w:rsidRDefault="00B81A52" w:rsidP="00B81A52">
      <w:pPr>
        <w:pStyle w:val="ListParagraph"/>
        <w:numPr>
          <w:ilvl w:val="0"/>
          <w:numId w:val="1"/>
        </w:numPr>
        <w:spacing w:after="240" w:line="240" w:lineRule="auto"/>
        <w:rPr>
          <w:rFonts w:ascii="Times New Roman" w:hAnsi="Times New Roman"/>
          <w:sz w:val="21"/>
          <w:szCs w:val="21"/>
        </w:rPr>
      </w:pPr>
      <w:r w:rsidRPr="00242D58">
        <w:rPr>
          <w:rFonts w:ascii="Times New Roman" w:hAnsi="Times New Roman"/>
          <w:b/>
          <w:sz w:val="21"/>
          <w:szCs w:val="21"/>
        </w:rPr>
        <w:t xml:space="preserve">… </w:t>
      </w:r>
      <w:proofErr w:type="gramStart"/>
      <w:r w:rsidRPr="00242D58">
        <w:rPr>
          <w:rFonts w:ascii="Times New Roman" w:hAnsi="Times New Roman"/>
          <w:b/>
          <w:sz w:val="21"/>
          <w:szCs w:val="21"/>
        </w:rPr>
        <w:t>most</w:t>
      </w:r>
      <w:proofErr w:type="gramEnd"/>
      <w:r w:rsidRPr="00242D58">
        <w:rPr>
          <w:rFonts w:ascii="Times New Roman" w:hAnsi="Times New Roman"/>
          <w:b/>
          <w:sz w:val="21"/>
          <w:szCs w:val="21"/>
        </w:rPr>
        <w:t xml:space="preserve"> re-marriages survive just fine.</w:t>
      </w:r>
      <w:r w:rsidR="00242D58">
        <w:rPr>
          <w:rFonts w:ascii="Times New Roman" w:hAnsi="Times New Roman"/>
          <w:b/>
          <w:sz w:val="21"/>
          <w:szCs w:val="21"/>
        </w:rPr>
        <w:t xml:space="preserve"> </w:t>
      </w:r>
      <w:r w:rsidRPr="00242D58">
        <w:rPr>
          <w:rFonts w:ascii="Times New Roman" w:hAnsi="Times New Roman"/>
          <w:sz w:val="21"/>
          <w:szCs w:val="21"/>
        </w:rPr>
        <w:t xml:space="preserve">Although popular belief puts the divorce rate for second marriages at 60%+ and </w:t>
      </w:r>
      <w:proofErr w:type="gramStart"/>
      <w:r w:rsidRPr="00242D58">
        <w:rPr>
          <w:rFonts w:ascii="Times New Roman" w:hAnsi="Times New Roman"/>
          <w:sz w:val="21"/>
          <w:szCs w:val="21"/>
        </w:rPr>
        <w:t>third marriages at 73%+, our investigation shows</w:t>
      </w:r>
      <w:proofErr w:type="gramEnd"/>
      <w:r w:rsidRPr="00242D58">
        <w:rPr>
          <w:rFonts w:ascii="Times New Roman" w:hAnsi="Times New Roman"/>
          <w:sz w:val="21"/>
          <w:szCs w:val="21"/>
        </w:rPr>
        <w:t xml:space="preserve"> these numbers are pure urban legend.</w:t>
      </w:r>
      <w:r w:rsidR="00242D58">
        <w:rPr>
          <w:rFonts w:ascii="Times New Roman" w:hAnsi="Times New Roman"/>
          <w:sz w:val="21"/>
          <w:szCs w:val="21"/>
        </w:rPr>
        <w:t xml:space="preserve"> </w:t>
      </w:r>
      <w:r w:rsidRPr="00242D58">
        <w:rPr>
          <w:rFonts w:ascii="Times New Roman" w:hAnsi="Times New Roman"/>
          <w:sz w:val="21"/>
          <w:szCs w:val="21"/>
        </w:rPr>
        <w:t>Census Bureau numbers show that 65% of those in second marriages are still married to their spouse, meaning only 35% of those marriages ended--with a significant percentage likely ending in death.</w:t>
      </w:r>
      <w:r w:rsidRPr="00242D58">
        <w:rPr>
          <w:rStyle w:val="FootnoteReference"/>
          <w:rFonts w:ascii="Times New Roman" w:hAnsi="Times New Roman"/>
          <w:sz w:val="21"/>
          <w:szCs w:val="21"/>
        </w:rPr>
        <w:footnoteReference w:id="9"/>
      </w:r>
      <w:r w:rsidR="00242D58">
        <w:rPr>
          <w:rFonts w:ascii="Times New Roman" w:hAnsi="Times New Roman"/>
          <w:sz w:val="21"/>
          <w:szCs w:val="21"/>
        </w:rPr>
        <w:t xml:space="preserve"> </w:t>
      </w:r>
      <w:r w:rsidRPr="00242D58">
        <w:rPr>
          <w:rFonts w:ascii="Times New Roman" w:hAnsi="Times New Roman"/>
          <w:sz w:val="21"/>
          <w:szCs w:val="21"/>
        </w:rPr>
        <w:t>Even for the highest-risk baby boomers, second marriages have only a 36% divorce rate.</w:t>
      </w:r>
      <w:r w:rsidRPr="00242D58">
        <w:rPr>
          <w:rStyle w:val="FootnoteReference"/>
          <w:rFonts w:ascii="Times New Roman" w:hAnsi="Times New Roman"/>
          <w:sz w:val="21"/>
          <w:szCs w:val="21"/>
        </w:rPr>
        <w:footnoteReference w:id="10"/>
      </w:r>
      <w:r w:rsidRPr="00242D58">
        <w:rPr>
          <w:rFonts w:ascii="Times New Roman" w:hAnsi="Times New Roman"/>
          <w:sz w:val="21"/>
          <w:szCs w:val="21"/>
        </w:rPr>
        <w:t xml:space="preserve"> The greatest spike in divorce for remarriages occurs within the first five years.</w:t>
      </w:r>
      <w:r w:rsidRPr="00242D58">
        <w:rPr>
          <w:rStyle w:val="FootnoteReference"/>
          <w:rFonts w:ascii="Times New Roman" w:hAnsi="Times New Roman"/>
          <w:sz w:val="21"/>
          <w:szCs w:val="21"/>
        </w:rPr>
        <w:t xml:space="preserve"> </w:t>
      </w:r>
      <w:r w:rsidRPr="00242D58">
        <w:rPr>
          <w:rStyle w:val="FootnoteReference"/>
          <w:rFonts w:ascii="Times New Roman" w:hAnsi="Times New Roman"/>
          <w:sz w:val="21"/>
          <w:szCs w:val="21"/>
        </w:rPr>
        <w:footnoteReference w:id="11"/>
      </w:r>
      <w:r w:rsidRPr="00242D58">
        <w:rPr>
          <w:rFonts w:ascii="Times New Roman" w:hAnsi="Times New Roman"/>
          <w:sz w:val="21"/>
          <w:szCs w:val="21"/>
        </w:rPr>
        <w:t xml:space="preserve"> </w:t>
      </w:r>
    </w:p>
    <w:p w:rsidR="00B81A52" w:rsidRPr="00242D58" w:rsidRDefault="00B81A52" w:rsidP="00B81A52">
      <w:pPr>
        <w:pStyle w:val="ListParagraph"/>
        <w:spacing w:after="240" w:line="240" w:lineRule="auto"/>
        <w:ind w:left="360"/>
        <w:rPr>
          <w:rFonts w:ascii="Times New Roman" w:hAnsi="Times New Roman"/>
          <w:sz w:val="21"/>
          <w:szCs w:val="21"/>
        </w:rPr>
      </w:pPr>
    </w:p>
    <w:p w:rsidR="00B81A52" w:rsidRPr="00242D58" w:rsidRDefault="00B81A52" w:rsidP="00B81A52">
      <w:pPr>
        <w:pStyle w:val="ListParagraph"/>
        <w:numPr>
          <w:ilvl w:val="0"/>
          <w:numId w:val="1"/>
        </w:numPr>
        <w:spacing w:after="240" w:line="240" w:lineRule="auto"/>
        <w:rPr>
          <w:rFonts w:ascii="Times New Roman" w:hAnsi="Times New Roman"/>
          <w:sz w:val="21"/>
          <w:szCs w:val="21"/>
        </w:rPr>
      </w:pPr>
      <w:r w:rsidRPr="00242D58">
        <w:rPr>
          <w:rFonts w:ascii="Times New Roman" w:hAnsi="Times New Roman"/>
          <w:b/>
          <w:sz w:val="21"/>
          <w:szCs w:val="21"/>
        </w:rPr>
        <w:t xml:space="preserve">… </w:t>
      </w:r>
      <w:proofErr w:type="gramStart"/>
      <w:r w:rsidRPr="00242D58">
        <w:rPr>
          <w:rFonts w:ascii="Times New Roman" w:hAnsi="Times New Roman"/>
          <w:b/>
          <w:sz w:val="21"/>
          <w:szCs w:val="21"/>
        </w:rPr>
        <w:t>most</w:t>
      </w:r>
      <w:proofErr w:type="gramEnd"/>
      <w:r w:rsidRPr="00242D58">
        <w:rPr>
          <w:rFonts w:ascii="Times New Roman" w:hAnsi="Times New Roman"/>
          <w:b/>
          <w:sz w:val="21"/>
          <w:szCs w:val="21"/>
        </w:rPr>
        <w:t xml:space="preserve"> marriage problems are not caused by ‘big ticket’ problems, and simple changes can make a big difference.</w:t>
      </w:r>
      <w:r w:rsidR="00242D58">
        <w:rPr>
          <w:rFonts w:ascii="Times New Roman" w:hAnsi="Times New Roman"/>
          <w:b/>
          <w:sz w:val="21"/>
          <w:szCs w:val="21"/>
        </w:rPr>
        <w:t xml:space="preserve"> </w:t>
      </w:r>
      <w:r w:rsidRPr="00242D58">
        <w:rPr>
          <w:rFonts w:ascii="Times New Roman" w:hAnsi="Times New Roman"/>
          <w:sz w:val="21"/>
          <w:szCs w:val="21"/>
        </w:rPr>
        <w:t>Most marriage problems are caused not by the ‘big ticket’ problems (e.g. one spouse is an alcoholic) but by hurt that was not intended. Fully 99%+ of married people care about their spouse and want the best for them.</w:t>
      </w:r>
      <w:r w:rsidR="00242D58">
        <w:rPr>
          <w:rFonts w:ascii="Times New Roman" w:hAnsi="Times New Roman"/>
          <w:sz w:val="21"/>
          <w:szCs w:val="21"/>
        </w:rPr>
        <w:t xml:space="preserve"> </w:t>
      </w:r>
      <w:r w:rsidRPr="00242D58">
        <w:rPr>
          <w:rFonts w:ascii="Times New Roman" w:hAnsi="Times New Roman"/>
          <w:sz w:val="21"/>
          <w:szCs w:val="21"/>
        </w:rPr>
        <w:t>But in 82% of struggling couples, one partner is simply clueless instead of entrenched in hurt—and solving cluelessness is simpler than solving alcoholism.</w:t>
      </w:r>
      <w:r w:rsidRPr="00242D58">
        <w:rPr>
          <w:rStyle w:val="FootnoteReference"/>
          <w:rFonts w:ascii="Times New Roman" w:hAnsi="Times New Roman"/>
          <w:sz w:val="21"/>
          <w:szCs w:val="21"/>
        </w:rPr>
        <w:footnoteReference w:id="12"/>
      </w:r>
      <w:r w:rsidRPr="00242D58">
        <w:rPr>
          <w:rFonts w:ascii="Times New Roman" w:hAnsi="Times New Roman"/>
          <w:sz w:val="21"/>
          <w:szCs w:val="21"/>
        </w:rPr>
        <w:t xml:space="preserve"> </w:t>
      </w:r>
    </w:p>
    <w:p w:rsidR="00B81A52" w:rsidRPr="00242D58" w:rsidRDefault="00B81A52" w:rsidP="00B81A52">
      <w:pPr>
        <w:rPr>
          <w:sz w:val="21"/>
          <w:szCs w:val="21"/>
        </w:rPr>
      </w:pPr>
      <w:r w:rsidRPr="00242D58">
        <w:rPr>
          <w:sz w:val="21"/>
          <w:szCs w:val="21"/>
        </w:rPr>
        <w:t>In summary, although plenty of very real concerns exist about the state of marriage in our culture, many of the depressing “facts” that people think they know simply aren’t true. People today are living together or divorcing too quickly based on the lie that they cannot expect a strong and happy marriage for a lifetime, when the truth is far different.</w:t>
      </w:r>
      <w:r w:rsidR="00242D58">
        <w:rPr>
          <w:sz w:val="21"/>
          <w:szCs w:val="21"/>
        </w:rPr>
        <w:t xml:space="preserve"> </w:t>
      </w:r>
      <w:r w:rsidRPr="00242D58">
        <w:rPr>
          <w:sz w:val="21"/>
          <w:szCs w:val="21"/>
        </w:rPr>
        <w:t>Getting the truth out that most marriages are stronger and happier than people believe truly will set people free.</w:t>
      </w:r>
      <w:r w:rsidR="00242D58">
        <w:rPr>
          <w:sz w:val="21"/>
          <w:szCs w:val="21"/>
        </w:rPr>
        <w:t xml:space="preserve"> </w:t>
      </w:r>
    </w:p>
    <w:p w:rsidR="00B81A52" w:rsidRPr="00242D58" w:rsidRDefault="00242D58" w:rsidP="00054782">
      <w:pPr>
        <w:rPr>
          <w:b/>
          <w:sz w:val="21"/>
          <w:szCs w:val="21"/>
        </w:rPr>
      </w:pPr>
      <w:r>
        <w:rPr>
          <w:b/>
          <w:noProof/>
          <w:sz w:val="21"/>
          <w:szCs w:val="21"/>
        </w:rPr>
        <w:drawing>
          <wp:anchor distT="0" distB="0" distL="114300" distR="114300" simplePos="0" relativeHeight="251659776" behindDoc="0" locked="0" layoutInCell="1" allowOverlap="1">
            <wp:simplePos x="0" y="0"/>
            <wp:positionH relativeFrom="column">
              <wp:posOffset>5076825</wp:posOffset>
            </wp:positionH>
            <wp:positionV relativeFrom="paragraph">
              <wp:posOffset>97790</wp:posOffset>
            </wp:positionV>
            <wp:extent cx="781050" cy="1041400"/>
            <wp:effectExtent l="19050" t="0" r="0" b="0"/>
            <wp:wrapSquare wrapText="bothSides"/>
            <wp:docPr id="3" name="Picture 4" descr="Shaunti Feld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unti Feldhahn"/>
                    <pic:cNvPicPr>
                      <a:picLocks noChangeAspect="1" noChangeArrowheads="1"/>
                    </pic:cNvPicPr>
                  </pic:nvPicPr>
                  <pic:blipFill>
                    <a:blip r:embed="rId10" cstate="print"/>
                    <a:srcRect/>
                    <a:stretch>
                      <a:fillRect/>
                    </a:stretch>
                  </pic:blipFill>
                  <pic:spPr bwMode="auto">
                    <a:xfrm>
                      <a:off x="0" y="0"/>
                      <a:ext cx="781050" cy="1041400"/>
                    </a:xfrm>
                    <a:prstGeom prst="rect">
                      <a:avLst/>
                    </a:prstGeom>
                    <a:noFill/>
                    <a:ln w="9525">
                      <a:noFill/>
                      <a:miter lim="800000"/>
                      <a:headEnd/>
                      <a:tailEnd/>
                    </a:ln>
                  </pic:spPr>
                </pic:pic>
              </a:graphicData>
            </a:graphic>
          </wp:anchor>
        </w:drawing>
      </w:r>
    </w:p>
    <w:p w:rsidR="00F443A5" w:rsidRPr="00242D58" w:rsidRDefault="002E687B" w:rsidP="00054782">
      <w:pPr>
        <w:rPr>
          <w:b/>
          <w:sz w:val="21"/>
          <w:szCs w:val="21"/>
        </w:rPr>
      </w:pPr>
      <w:r w:rsidRPr="00242D58">
        <w:rPr>
          <w:b/>
          <w:sz w:val="21"/>
          <w:szCs w:val="21"/>
        </w:rPr>
        <w:t>ABOUT THE AUTHOR</w:t>
      </w:r>
    </w:p>
    <w:p w:rsidR="00B81A52" w:rsidRPr="00242D58" w:rsidRDefault="00B81A52" w:rsidP="00B81A52">
      <w:pPr>
        <w:rPr>
          <w:sz w:val="21"/>
          <w:szCs w:val="21"/>
        </w:rPr>
      </w:pPr>
      <w:r w:rsidRPr="00242D58">
        <w:rPr>
          <w:sz w:val="21"/>
          <w:szCs w:val="21"/>
        </w:rPr>
        <w:t>Shaunti received her graduate degree from Harvard and started out on Wall Street.</w:t>
      </w:r>
      <w:r w:rsidR="00242D58">
        <w:rPr>
          <w:sz w:val="21"/>
          <w:szCs w:val="21"/>
        </w:rPr>
        <w:t xml:space="preserve"> </w:t>
      </w:r>
      <w:r w:rsidRPr="00242D58">
        <w:rPr>
          <w:sz w:val="21"/>
          <w:szCs w:val="21"/>
        </w:rPr>
        <w:t xml:space="preserve">She unexpectedly became a social researcher and best-selling author equipping the church with eye-opening, life-changing truths about relationships in books such as </w:t>
      </w:r>
      <w:r w:rsidRPr="00242D58">
        <w:rPr>
          <w:i/>
          <w:sz w:val="21"/>
          <w:szCs w:val="21"/>
        </w:rPr>
        <w:t xml:space="preserve">For Women Only, </w:t>
      </w:r>
      <w:r w:rsidRPr="00242D58">
        <w:rPr>
          <w:sz w:val="21"/>
          <w:szCs w:val="21"/>
        </w:rPr>
        <w:t>which have sold 2 million copies in 22 languages.</w:t>
      </w:r>
      <w:r w:rsidR="00242D58">
        <w:rPr>
          <w:sz w:val="21"/>
          <w:szCs w:val="21"/>
        </w:rPr>
        <w:t xml:space="preserve"> </w:t>
      </w:r>
      <w:r w:rsidRPr="00242D58">
        <w:rPr>
          <w:sz w:val="21"/>
          <w:szCs w:val="21"/>
        </w:rPr>
        <w:t>Her current goal is to encourage counselors, pastors, and leaders with this good news about marriage, and the truth that their hard work does make a difference.</w:t>
      </w:r>
    </w:p>
    <w:p w:rsidR="00B81A52" w:rsidRPr="00242D58" w:rsidRDefault="00242D58" w:rsidP="00054782">
      <w:pPr>
        <w:rPr>
          <w:b/>
          <w:sz w:val="21"/>
          <w:szCs w:val="21"/>
        </w:rPr>
      </w:pPr>
      <w:r w:rsidRPr="00242D58">
        <w:rPr>
          <w:sz w:val="21"/>
          <w:szCs w:val="21"/>
        </w:rPr>
        <w:pict>
          <v:shapetype id="_x0000_t202" coordsize="21600,21600" o:spt="202" path="m,l,21600r21600,l21600,xe">
            <v:stroke joinstyle="miter"/>
            <v:path gradientshapeok="t" o:connecttype="rect"/>
          </v:shapetype>
          <v:shape id="_x0000_s1038" type="#_x0000_t202" style="position:absolute;margin-left:0;margin-top:9.25pt;width:459.75pt;height:40.15pt;z-index:251657728" wrapcoords="-82 -164 -82 21436 21682 21436 21682 -164 -82 -164">
            <v:textbox style="mso-next-textbox:#_x0000_s1038">
              <w:txbxContent>
                <w:p w:rsidR="00BE6D01" w:rsidRPr="00242D58" w:rsidRDefault="00B81A52" w:rsidP="00BE6D01">
                  <w:pPr>
                    <w:jc w:val="center"/>
                    <w:rPr>
                      <w:b/>
                    </w:rPr>
                  </w:pPr>
                  <w:r w:rsidRPr="00242D58">
                    <w:rPr>
                      <w:b/>
                    </w:rPr>
                    <w:t>Christian Living/Marriage</w:t>
                  </w:r>
                </w:p>
                <w:p w:rsidR="00BE6D01" w:rsidRPr="00242D58" w:rsidRDefault="000F7A02" w:rsidP="00BE6D01">
                  <w:pPr>
                    <w:jc w:val="center"/>
                  </w:pPr>
                  <w:r w:rsidRPr="00242D58">
                    <w:t>ISBN</w:t>
                  </w:r>
                  <w:r w:rsidR="00B81A52" w:rsidRPr="00242D58">
                    <w:t>:</w:t>
                  </w:r>
                  <w:r w:rsidRPr="00242D58">
                    <w:t xml:space="preserve"> </w:t>
                  </w:r>
                  <w:r w:rsidR="00B81A52" w:rsidRPr="00242D58">
                    <w:t>9781601425621 </w:t>
                  </w:r>
                  <w:r w:rsidRPr="00242D58">
                    <w:t xml:space="preserve">● </w:t>
                  </w:r>
                  <w:r w:rsidR="00B81A52" w:rsidRPr="00242D58">
                    <w:t>Hardcover</w:t>
                  </w:r>
                  <w:r w:rsidR="00BE6D01" w:rsidRPr="00242D58">
                    <w:t xml:space="preserve"> ● </w:t>
                  </w:r>
                  <w:r w:rsidR="00B81A52" w:rsidRPr="00242D58">
                    <w:t>208</w:t>
                  </w:r>
                  <w:r w:rsidR="00BE6D01" w:rsidRPr="00242D58">
                    <w:t xml:space="preserve"> Pages ● $</w:t>
                  </w:r>
                  <w:r w:rsidR="00B81A52" w:rsidRPr="00242D58">
                    <w:t>15</w:t>
                  </w:r>
                  <w:r w:rsidR="00BE6D01" w:rsidRPr="00242D58">
                    <w:t>.</w:t>
                  </w:r>
                  <w:r w:rsidR="002E687B" w:rsidRPr="00242D58">
                    <w:t>99</w:t>
                  </w:r>
                  <w:r w:rsidR="00BE6D01" w:rsidRPr="00242D58">
                    <w:t xml:space="preserve"> U.S./$</w:t>
                  </w:r>
                  <w:r w:rsidR="00D2211B" w:rsidRPr="00242D58">
                    <w:t>17</w:t>
                  </w:r>
                  <w:r w:rsidR="00BE6D01" w:rsidRPr="00242D58">
                    <w:t>.</w:t>
                  </w:r>
                  <w:r w:rsidR="002E687B" w:rsidRPr="00242D58">
                    <w:t>9</w:t>
                  </w:r>
                  <w:r w:rsidR="00D2211B" w:rsidRPr="00242D58">
                    <w:t>5</w:t>
                  </w:r>
                  <w:r w:rsidR="00BE6D01" w:rsidRPr="00242D58">
                    <w:t xml:space="preserve"> Canada</w:t>
                  </w:r>
                </w:p>
                <w:p w:rsidR="00BE6D01" w:rsidRPr="00242D58" w:rsidRDefault="00D2211B" w:rsidP="00BE6D01">
                  <w:pPr>
                    <w:jc w:val="center"/>
                  </w:pPr>
                  <w:proofErr w:type="gramStart"/>
                  <w:r w:rsidRPr="00242D58">
                    <w:rPr>
                      <w:bCs/>
                    </w:rPr>
                    <w:t>eBook</w:t>
                  </w:r>
                  <w:proofErr w:type="gramEnd"/>
                  <w:r w:rsidR="00BE6D01" w:rsidRPr="00242D58">
                    <w:t xml:space="preserve"> ISBN</w:t>
                  </w:r>
                  <w:r w:rsidRPr="00242D58">
                    <w:t>:</w:t>
                  </w:r>
                  <w:r w:rsidR="00BE6D01" w:rsidRPr="00242D58">
                    <w:t xml:space="preserve"> </w:t>
                  </w:r>
                  <w:r w:rsidRPr="00242D58">
                    <w:t>9781601425638</w:t>
                  </w:r>
                </w:p>
              </w:txbxContent>
            </v:textbox>
          </v:shape>
        </w:pict>
      </w:r>
    </w:p>
    <w:p w:rsidR="00B81A52" w:rsidRPr="00242D58" w:rsidRDefault="00B81A52" w:rsidP="00054782">
      <w:pPr>
        <w:rPr>
          <w:b/>
          <w:sz w:val="21"/>
          <w:szCs w:val="21"/>
        </w:rPr>
      </w:pPr>
    </w:p>
    <w:p w:rsidR="00C20F91" w:rsidRPr="00242D58" w:rsidRDefault="00C20F91" w:rsidP="00054782">
      <w:pPr>
        <w:rPr>
          <w:b/>
          <w:sz w:val="21"/>
          <w:szCs w:val="21"/>
        </w:rPr>
      </w:pPr>
    </w:p>
    <w:p w:rsidR="00C20F91" w:rsidRPr="00242D58" w:rsidRDefault="00C20F91" w:rsidP="00054782">
      <w:pPr>
        <w:rPr>
          <w:sz w:val="21"/>
          <w:szCs w:val="21"/>
        </w:rPr>
      </w:pPr>
    </w:p>
    <w:sectPr w:rsidR="00C20F91" w:rsidRPr="00242D58" w:rsidSect="008A6138">
      <w:headerReference w:type="default" r:id="rId11"/>
      <w:footerReference w:type="default" r:id="rId12"/>
      <w:pgSz w:w="12240" w:h="15840"/>
      <w:pgMar w:top="720" w:right="1440" w:bottom="1440" w:left="144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07" w:rsidRDefault="00A17A07">
      <w:r>
        <w:separator/>
      </w:r>
    </w:p>
  </w:endnote>
  <w:endnote w:type="continuationSeparator" w:id="0">
    <w:p w:rsidR="00A17A07" w:rsidRDefault="00A17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Berling Antiqua">
    <w:altName w:val="Book Antiqua"/>
    <w:charset w:val="00"/>
    <w:family w:val="roman"/>
    <w:pitch w:val="variable"/>
    <w:sig w:usb0="0000008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52" w:rsidRDefault="00B81A52" w:rsidP="003F5629">
    <w:pPr>
      <w:tabs>
        <w:tab w:val="center" w:pos="4320"/>
        <w:tab w:val="right" w:pos="8640"/>
      </w:tabs>
      <w:jc w:val="center"/>
      <w:rPr>
        <w:rFonts w:ascii="Garamond" w:hAnsi="Garamond"/>
      </w:rPr>
    </w:pPr>
  </w:p>
  <w:p w:rsidR="007011B9" w:rsidRPr="00ED2669" w:rsidRDefault="007011B9" w:rsidP="003F5629">
    <w:pPr>
      <w:tabs>
        <w:tab w:val="center" w:pos="4320"/>
        <w:tab w:val="right" w:pos="8640"/>
      </w:tabs>
      <w:jc w:val="center"/>
      <w:rPr>
        <w:rFonts w:ascii="Garamond" w:hAnsi="Garamond"/>
      </w:rPr>
    </w:pPr>
    <w:r w:rsidRPr="00ED2669">
      <w:rPr>
        <w:rFonts w:ascii="Garamond" w:hAnsi="Garamond"/>
      </w:rPr>
      <w:t>WaterBrook Multnomah Publishing Group</w:t>
    </w:r>
  </w:p>
  <w:p w:rsidR="007011B9" w:rsidRPr="00ED2669" w:rsidRDefault="007011B9" w:rsidP="003F5629">
    <w:pPr>
      <w:tabs>
        <w:tab w:val="center" w:pos="4320"/>
        <w:tab w:val="right" w:pos="8640"/>
      </w:tabs>
      <w:jc w:val="center"/>
      <w:rPr>
        <w:rFonts w:ascii="Garamond" w:hAnsi="Garamond"/>
      </w:rPr>
    </w:pPr>
    <w:r w:rsidRPr="00ED2669">
      <w:rPr>
        <w:rFonts w:ascii="Garamond" w:hAnsi="Garamond"/>
      </w:rPr>
      <w:t>12265 Oracle Blvd., Suite 200, Colorado Springs, CO 80921</w:t>
    </w:r>
  </w:p>
  <w:p w:rsidR="007011B9" w:rsidRPr="00ED2669" w:rsidRDefault="00AF7F01" w:rsidP="003F5629">
    <w:pPr>
      <w:tabs>
        <w:tab w:val="center" w:pos="4320"/>
        <w:tab w:val="right" w:pos="8640"/>
      </w:tabs>
      <w:jc w:val="center"/>
      <w:rPr>
        <w:rFonts w:ascii="Garamond" w:hAnsi="Garamond"/>
      </w:rPr>
    </w:pPr>
    <w:hyperlink r:id="rId1" w:history="1">
      <w:r w:rsidR="007011B9" w:rsidRPr="00A1570B">
        <w:rPr>
          <w:rStyle w:val="Hyperlink"/>
          <w:rFonts w:ascii="Garamond" w:hAnsi="Garamond"/>
        </w:rPr>
        <w:t>www.waterbrookmultnomah.com/press-room</w:t>
      </w:r>
    </w:hyperlink>
    <w:r w:rsidR="00242D58">
      <w:rPr>
        <w:rFonts w:ascii="Garamond" w:hAnsi="Garamond"/>
      </w:rPr>
      <w:t xml:space="preserve"> </w:t>
    </w:r>
  </w:p>
  <w:p w:rsidR="007011B9" w:rsidRDefault="00701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07" w:rsidRDefault="00A17A07">
      <w:r>
        <w:separator/>
      </w:r>
    </w:p>
  </w:footnote>
  <w:footnote w:type="continuationSeparator" w:id="0">
    <w:p w:rsidR="00A17A07" w:rsidRDefault="00A17A07">
      <w:r>
        <w:continuationSeparator/>
      </w:r>
    </w:p>
  </w:footnote>
  <w:footnote w:id="1">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w:t>
      </w:r>
      <w:proofErr w:type="spellStart"/>
      <w:r w:rsidRPr="00242D58">
        <w:rPr>
          <w:rStyle w:val="EndnoteReference"/>
          <w:sz w:val="22"/>
          <w:szCs w:val="22"/>
        </w:rPr>
        <w:t>Kreider</w:t>
      </w:r>
      <w:proofErr w:type="spellEnd"/>
      <w:r w:rsidRPr="00242D58">
        <w:rPr>
          <w:rStyle w:val="EndnoteReference"/>
          <w:sz w:val="22"/>
          <w:szCs w:val="22"/>
        </w:rPr>
        <w:t>, Rose M. and Renee Ellis, "Number, Timing, and Duration of Marriages and Divorces: 2009." Current Population Reports P70-125, U.S. Census Bureau (Washington: DC, 2011) (SIPP 2009)</w:t>
      </w:r>
    </w:p>
  </w:footnote>
  <w:footnote w:id="2">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Many studies have found similar numbers. For example, see University of Chicago, General Social Survey, 2012.</w:t>
      </w:r>
    </w:p>
  </w:footnote>
  <w:footnote w:id="3">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See for example, the General Social Survey, University of Chicago, multiple years; the University of Texas at Austin’s 2003-2004 survey for National Fatherhood Initiative; Marist Poll 2010 for Knights of Columbus.</w:t>
      </w:r>
    </w:p>
  </w:footnote>
  <w:footnote w:id="4">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The National Fatherhood Initiative Survey, University of Texas, Austin.</w:t>
      </w:r>
    </w:p>
  </w:footnote>
  <w:footnote w:id="5">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Surveys 2010-2012 for Surprising Secrets of Highly Happy Marriages, Shaunti Feldhahn</w:t>
      </w:r>
    </w:p>
  </w:footnote>
  <w:footnote w:id="6">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Linda Waite, Institute of American Values, 2002</w:t>
      </w:r>
    </w:p>
  </w:footnote>
  <w:footnote w:id="7">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The </w:t>
      </w:r>
      <w:proofErr w:type="spellStart"/>
      <w:r w:rsidRPr="00242D58">
        <w:rPr>
          <w:rStyle w:val="EndnoteReference"/>
          <w:sz w:val="22"/>
          <w:szCs w:val="22"/>
        </w:rPr>
        <w:t>Barna</w:t>
      </w:r>
      <w:proofErr w:type="spellEnd"/>
      <w:r w:rsidRPr="00242D58">
        <w:rPr>
          <w:rStyle w:val="EndnoteReference"/>
          <w:sz w:val="22"/>
          <w:szCs w:val="22"/>
        </w:rPr>
        <w:t xml:space="preserve"> Group, </w:t>
      </w:r>
      <w:proofErr w:type="spellStart"/>
      <w:r w:rsidRPr="00242D58">
        <w:rPr>
          <w:rStyle w:val="EndnoteReference"/>
          <w:sz w:val="22"/>
          <w:szCs w:val="22"/>
        </w:rPr>
        <w:t>OmniPoll</w:t>
      </w:r>
      <w:proofErr w:type="spellEnd"/>
      <w:r w:rsidRPr="00242D58">
        <w:rPr>
          <w:rStyle w:val="EndnoteReference"/>
          <w:sz w:val="22"/>
          <w:szCs w:val="22"/>
        </w:rPr>
        <w:t xml:space="preserve"> (TM), 2008 Special Analysis for Shaunti Feldhahn</w:t>
      </w:r>
    </w:p>
  </w:footnote>
  <w:footnote w:id="8">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For example, see W. Bradford Wilcox. “Is Religion the Answer?" 2008; or </w:t>
      </w:r>
      <w:proofErr w:type="spellStart"/>
      <w:r w:rsidRPr="00242D58">
        <w:rPr>
          <w:rStyle w:val="EndnoteReference"/>
          <w:sz w:val="22"/>
          <w:szCs w:val="22"/>
        </w:rPr>
        <w:t>Vaaler</w:t>
      </w:r>
      <w:proofErr w:type="spellEnd"/>
      <w:r w:rsidRPr="00242D58">
        <w:rPr>
          <w:rStyle w:val="EndnoteReference"/>
          <w:sz w:val="22"/>
          <w:szCs w:val="22"/>
        </w:rPr>
        <w:t>, Ellison and Powers, “Religious Influences on the Risk of Marital Dissolution,” Journal of Marriage and Family, 2009.</w:t>
      </w:r>
    </w:p>
  </w:footnote>
  <w:footnote w:id="9">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w:t>
      </w:r>
      <w:proofErr w:type="spellStart"/>
      <w:r w:rsidRPr="00242D58">
        <w:rPr>
          <w:rStyle w:val="EndnoteReference"/>
          <w:sz w:val="22"/>
          <w:szCs w:val="22"/>
        </w:rPr>
        <w:t>Kreider</w:t>
      </w:r>
      <w:proofErr w:type="spellEnd"/>
      <w:r w:rsidRPr="00242D58">
        <w:rPr>
          <w:rStyle w:val="EndnoteReference"/>
          <w:sz w:val="22"/>
          <w:szCs w:val="22"/>
        </w:rPr>
        <w:t>, Rose M. and Renee Ellis, "Number, Timing, and Duration of Marriages and Divorces: 2009." Current Population Reports P70-125, U.S. Census Bureau (Washington: DC, 2011) (SIPP 2009)</w:t>
      </w:r>
    </w:p>
  </w:footnote>
  <w:footnote w:id="10">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Alison </w:t>
      </w:r>
      <w:proofErr w:type="spellStart"/>
      <w:r w:rsidRPr="00242D58">
        <w:rPr>
          <w:rStyle w:val="EndnoteReference"/>
          <w:sz w:val="22"/>
          <w:szCs w:val="22"/>
        </w:rPr>
        <w:t>Aughinbaugh</w:t>
      </w:r>
      <w:proofErr w:type="spellEnd"/>
      <w:r w:rsidRPr="00242D58">
        <w:rPr>
          <w:rStyle w:val="EndnoteReference"/>
          <w:sz w:val="22"/>
          <w:szCs w:val="22"/>
        </w:rPr>
        <w:t xml:space="preserve">, Omar Robles and Sun </w:t>
      </w:r>
      <w:proofErr w:type="spellStart"/>
      <w:r w:rsidRPr="00242D58">
        <w:rPr>
          <w:rStyle w:val="EndnoteReference"/>
          <w:sz w:val="22"/>
          <w:szCs w:val="22"/>
        </w:rPr>
        <w:t>Hugette</w:t>
      </w:r>
      <w:proofErr w:type="spellEnd"/>
      <w:r w:rsidRPr="00242D58">
        <w:rPr>
          <w:rStyle w:val="EndnoteReference"/>
          <w:sz w:val="22"/>
          <w:szCs w:val="22"/>
        </w:rPr>
        <w:t>, “Marriage and divorce: patterns by gender, race, and educational attainment,” Monthly Labor Review (October 2013).</w:t>
      </w:r>
    </w:p>
  </w:footnote>
  <w:footnote w:id="11">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CDC National Survey of Family Growth, 2002</w:t>
      </w:r>
    </w:p>
  </w:footnote>
  <w:footnote w:id="12">
    <w:p w:rsidR="00B81A52" w:rsidRPr="00242D58" w:rsidRDefault="00B81A52" w:rsidP="00242D58">
      <w:pPr>
        <w:pStyle w:val="CommentText"/>
        <w:rPr>
          <w:rStyle w:val="EndnoteReference"/>
          <w:sz w:val="22"/>
          <w:szCs w:val="22"/>
        </w:rPr>
      </w:pPr>
      <w:r w:rsidRPr="00242D58">
        <w:rPr>
          <w:rStyle w:val="EndnoteReference"/>
          <w:sz w:val="22"/>
          <w:szCs w:val="22"/>
        </w:rPr>
        <w:footnoteRef/>
      </w:r>
      <w:r w:rsidRPr="00242D58">
        <w:rPr>
          <w:rStyle w:val="EndnoteReference"/>
          <w:sz w:val="22"/>
          <w:szCs w:val="22"/>
        </w:rPr>
        <w:t xml:space="preserve"> Surprising Secrets of Highly Happy Marriages study, 2010-2012; Shaunti Feldhahn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B9" w:rsidRPr="00EE6160" w:rsidRDefault="003675A5" w:rsidP="00EE6160">
    <w:pPr>
      <w:pStyle w:val="Header"/>
      <w:jc w:val="right"/>
      <w:rPr>
        <w:rFonts w:ascii="Berling Antiqua" w:hAnsi="Berling Antiqua" w:cs="Berling Antiqua"/>
        <w:b/>
        <w:bCs/>
        <w:spacing w:val="28"/>
        <w:sz w:val="40"/>
        <w:szCs w:val="40"/>
      </w:rPr>
    </w:pPr>
    <w:r>
      <w:rPr>
        <w:noProof/>
        <w:sz w:val="40"/>
        <w:szCs w:val="40"/>
      </w:rPr>
      <w:drawing>
        <wp:anchor distT="0" distB="0" distL="114300" distR="114300" simplePos="0" relativeHeight="251658240" behindDoc="1" locked="0" layoutInCell="1" allowOverlap="1">
          <wp:simplePos x="0" y="0"/>
          <wp:positionH relativeFrom="column">
            <wp:posOffset>0</wp:posOffset>
          </wp:positionH>
          <wp:positionV relativeFrom="paragraph">
            <wp:posOffset>54610</wp:posOffset>
          </wp:positionV>
          <wp:extent cx="847725" cy="692150"/>
          <wp:effectExtent l="19050" t="0" r="9525" b="0"/>
          <wp:wrapTight wrapText="bothSides">
            <wp:wrapPolygon edited="0">
              <wp:start x="-485" y="0"/>
              <wp:lineTo x="-485" y="20807"/>
              <wp:lineTo x="21843" y="20807"/>
              <wp:lineTo x="21843" y="0"/>
              <wp:lineTo x="-485" y="0"/>
            </wp:wrapPolygon>
          </wp:wrapTight>
          <wp:docPr id="2" name="Picture 2" descr="Multnom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nomah"/>
                  <pic:cNvPicPr>
                    <a:picLocks noChangeAspect="1" noChangeArrowheads="1"/>
                  </pic:cNvPicPr>
                </pic:nvPicPr>
                <pic:blipFill>
                  <a:blip r:embed="rId1"/>
                  <a:srcRect/>
                  <a:stretch>
                    <a:fillRect/>
                  </a:stretch>
                </pic:blipFill>
                <pic:spPr bwMode="auto">
                  <a:xfrm>
                    <a:off x="0" y="0"/>
                    <a:ext cx="847725" cy="692150"/>
                  </a:xfrm>
                  <a:prstGeom prst="rect">
                    <a:avLst/>
                  </a:prstGeom>
                  <a:noFill/>
                  <a:ln w="9525">
                    <a:noFill/>
                    <a:miter lim="800000"/>
                    <a:headEnd/>
                    <a:tailEnd/>
                  </a:ln>
                </pic:spPr>
              </pic:pic>
            </a:graphicData>
          </a:graphic>
        </wp:anchor>
      </w:drawing>
    </w:r>
    <w:r w:rsidR="007011B9" w:rsidRPr="00EE6160">
      <w:rPr>
        <w:rFonts w:ascii="Berling Antiqua" w:hAnsi="Berling Antiqua" w:cs="Berling Antiqua"/>
        <w:b/>
        <w:bCs/>
        <w:spacing w:val="28"/>
        <w:sz w:val="40"/>
        <w:szCs w:val="40"/>
      </w:rPr>
      <w:t xml:space="preserve"> </w:t>
    </w:r>
  </w:p>
  <w:p w:rsidR="007011B9" w:rsidRPr="007B7B74" w:rsidRDefault="007011B9" w:rsidP="00EE6160">
    <w:pPr>
      <w:pStyle w:val="Header"/>
      <w:jc w:val="right"/>
      <w:rPr>
        <w:rFonts w:ascii="Berling Antiqua" w:hAnsi="Berling Antiqua" w:cs="Berling Antiqua"/>
        <w:b/>
        <w:bCs/>
        <w:spacing w:val="28"/>
        <w:sz w:val="40"/>
        <w:szCs w:val="40"/>
      </w:rPr>
    </w:pPr>
    <w:r w:rsidRPr="007B7B74">
      <w:rPr>
        <w:rFonts w:ascii="Berling Antiqua" w:hAnsi="Berling Antiqua" w:cs="Berling Antiqua"/>
        <w:b/>
        <w:bCs/>
        <w:spacing w:val="28"/>
        <w:sz w:val="40"/>
        <w:szCs w:val="40"/>
      </w:rPr>
      <w:t>PRESS RELEASE</w:t>
    </w:r>
  </w:p>
  <w:p w:rsidR="007011B9" w:rsidRPr="00ED2669" w:rsidRDefault="007011B9" w:rsidP="003F5629">
    <w:pPr>
      <w:pStyle w:val="Header"/>
      <w:jc w:val="right"/>
      <w:rPr>
        <w:rFonts w:ascii="Book Antiqua" w:hAnsi="Book Antiqua" w:cs="Book Antiqua"/>
        <w:i/>
        <w:iCs/>
        <w:sz w:val="16"/>
        <w:szCs w:val="16"/>
      </w:rPr>
    </w:pPr>
    <w:proofErr w:type="gramStart"/>
    <w:r w:rsidRPr="002722F4">
      <w:rPr>
        <w:rFonts w:ascii="Book Antiqua" w:hAnsi="Book Antiqua" w:cs="Book Antiqua"/>
        <w:i/>
        <w:iCs/>
        <w:sz w:val="24"/>
        <w:szCs w:val="24"/>
      </w:rPr>
      <w:t>from</w:t>
    </w:r>
    <w:proofErr w:type="gramEnd"/>
    <w:r w:rsidRPr="002722F4">
      <w:rPr>
        <w:rFonts w:ascii="Book Antiqua" w:hAnsi="Book Antiqua" w:cs="Book Antiqua"/>
        <w:i/>
        <w:iCs/>
        <w:sz w:val="24"/>
        <w:szCs w:val="24"/>
      </w:rPr>
      <w:t xml:space="preserve"> </w:t>
    </w:r>
    <w:r>
      <w:rPr>
        <w:rFonts w:ascii="Book Antiqua" w:hAnsi="Book Antiqua" w:cs="Book Antiqua"/>
        <w:i/>
        <w:iCs/>
        <w:sz w:val="24"/>
        <w:szCs w:val="24"/>
      </w:rPr>
      <w:t>Multnomah Books</w:t>
    </w:r>
  </w:p>
  <w:p w:rsidR="007011B9" w:rsidRPr="00ED2669" w:rsidRDefault="00AF7F01" w:rsidP="00EE6160">
    <w:pPr>
      <w:pStyle w:val="Header"/>
      <w:jc w:val="right"/>
      <w:rPr>
        <w:sz w:val="16"/>
        <w:szCs w:val="16"/>
      </w:rPr>
    </w:pPr>
    <w:r>
      <w:rPr>
        <w:noProof/>
        <w:sz w:val="16"/>
        <w:szCs w:val="16"/>
      </w:rPr>
      <w:pict>
        <v:line id="_x0000_s2049" style="position:absolute;left:0;text-align:left;z-index:251657216" from="0,5.55pt" to="468pt,5.55pt"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07CAD"/>
    <w:multiLevelType w:val="hybridMultilevel"/>
    <w:tmpl w:val="AA006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A66A8"/>
    <w:rsid w:val="00001601"/>
    <w:rsid w:val="00001AB1"/>
    <w:rsid w:val="00001B75"/>
    <w:rsid w:val="00001E47"/>
    <w:rsid w:val="0000649B"/>
    <w:rsid w:val="00007021"/>
    <w:rsid w:val="0001189A"/>
    <w:rsid w:val="00013792"/>
    <w:rsid w:val="00021640"/>
    <w:rsid w:val="00024D49"/>
    <w:rsid w:val="00025813"/>
    <w:rsid w:val="0003077C"/>
    <w:rsid w:val="0003231B"/>
    <w:rsid w:val="00033FFD"/>
    <w:rsid w:val="00035C58"/>
    <w:rsid w:val="00036336"/>
    <w:rsid w:val="00040C0D"/>
    <w:rsid w:val="0004166F"/>
    <w:rsid w:val="00041863"/>
    <w:rsid w:val="00042197"/>
    <w:rsid w:val="0004240F"/>
    <w:rsid w:val="000461F5"/>
    <w:rsid w:val="00047062"/>
    <w:rsid w:val="00052419"/>
    <w:rsid w:val="00052EA2"/>
    <w:rsid w:val="0005373E"/>
    <w:rsid w:val="00054782"/>
    <w:rsid w:val="00055EE3"/>
    <w:rsid w:val="0005765E"/>
    <w:rsid w:val="00060B42"/>
    <w:rsid w:val="00060FB3"/>
    <w:rsid w:val="00062599"/>
    <w:rsid w:val="0006343C"/>
    <w:rsid w:val="00067256"/>
    <w:rsid w:val="00067772"/>
    <w:rsid w:val="00070493"/>
    <w:rsid w:val="000742D3"/>
    <w:rsid w:val="00074688"/>
    <w:rsid w:val="0007611B"/>
    <w:rsid w:val="00076C69"/>
    <w:rsid w:val="00077743"/>
    <w:rsid w:val="00080E81"/>
    <w:rsid w:val="00086179"/>
    <w:rsid w:val="00086EBC"/>
    <w:rsid w:val="000928D0"/>
    <w:rsid w:val="00096215"/>
    <w:rsid w:val="000967A3"/>
    <w:rsid w:val="00097098"/>
    <w:rsid w:val="000973F9"/>
    <w:rsid w:val="000A2BFD"/>
    <w:rsid w:val="000A4F40"/>
    <w:rsid w:val="000A52F3"/>
    <w:rsid w:val="000A5EFC"/>
    <w:rsid w:val="000A6F42"/>
    <w:rsid w:val="000B224A"/>
    <w:rsid w:val="000B2D7C"/>
    <w:rsid w:val="000B362D"/>
    <w:rsid w:val="000B37DB"/>
    <w:rsid w:val="000B6B57"/>
    <w:rsid w:val="000B730F"/>
    <w:rsid w:val="000C05C2"/>
    <w:rsid w:val="000C320D"/>
    <w:rsid w:val="000C38CB"/>
    <w:rsid w:val="000C46A7"/>
    <w:rsid w:val="000C634D"/>
    <w:rsid w:val="000C66D3"/>
    <w:rsid w:val="000C6FCF"/>
    <w:rsid w:val="000D68C1"/>
    <w:rsid w:val="000D7A24"/>
    <w:rsid w:val="000E0FE9"/>
    <w:rsid w:val="000E670F"/>
    <w:rsid w:val="000E733A"/>
    <w:rsid w:val="000F100F"/>
    <w:rsid w:val="000F128F"/>
    <w:rsid w:val="000F1B1A"/>
    <w:rsid w:val="000F1EF1"/>
    <w:rsid w:val="000F2BF3"/>
    <w:rsid w:val="000F62F5"/>
    <w:rsid w:val="000F7A02"/>
    <w:rsid w:val="001004A6"/>
    <w:rsid w:val="001008F6"/>
    <w:rsid w:val="001022D6"/>
    <w:rsid w:val="00102771"/>
    <w:rsid w:val="00107184"/>
    <w:rsid w:val="00110550"/>
    <w:rsid w:val="001126D8"/>
    <w:rsid w:val="00113293"/>
    <w:rsid w:val="00113ED4"/>
    <w:rsid w:val="00117ED9"/>
    <w:rsid w:val="00120A93"/>
    <w:rsid w:val="00120AA6"/>
    <w:rsid w:val="00120ED3"/>
    <w:rsid w:val="001210CF"/>
    <w:rsid w:val="001213C1"/>
    <w:rsid w:val="00122D89"/>
    <w:rsid w:val="001265B8"/>
    <w:rsid w:val="00126C0C"/>
    <w:rsid w:val="00126E78"/>
    <w:rsid w:val="00131DCD"/>
    <w:rsid w:val="00133155"/>
    <w:rsid w:val="00133D07"/>
    <w:rsid w:val="0013474A"/>
    <w:rsid w:val="0014025D"/>
    <w:rsid w:val="00140307"/>
    <w:rsid w:val="00140AD7"/>
    <w:rsid w:val="001419A4"/>
    <w:rsid w:val="00142713"/>
    <w:rsid w:val="00142CF1"/>
    <w:rsid w:val="00143306"/>
    <w:rsid w:val="00143890"/>
    <w:rsid w:val="00145681"/>
    <w:rsid w:val="00146D64"/>
    <w:rsid w:val="00152F1C"/>
    <w:rsid w:val="0015431E"/>
    <w:rsid w:val="001550F2"/>
    <w:rsid w:val="0015576D"/>
    <w:rsid w:val="00162F1A"/>
    <w:rsid w:val="00163261"/>
    <w:rsid w:val="00163E37"/>
    <w:rsid w:val="00164D9B"/>
    <w:rsid w:val="00167F0C"/>
    <w:rsid w:val="0017176E"/>
    <w:rsid w:val="0017250D"/>
    <w:rsid w:val="001729D0"/>
    <w:rsid w:val="00174121"/>
    <w:rsid w:val="001750A4"/>
    <w:rsid w:val="00176E50"/>
    <w:rsid w:val="00177FC1"/>
    <w:rsid w:val="0018127B"/>
    <w:rsid w:val="00181FF5"/>
    <w:rsid w:val="00182136"/>
    <w:rsid w:val="00183954"/>
    <w:rsid w:val="00185FDB"/>
    <w:rsid w:val="0018668D"/>
    <w:rsid w:val="0018685A"/>
    <w:rsid w:val="001909C2"/>
    <w:rsid w:val="0019424C"/>
    <w:rsid w:val="00194776"/>
    <w:rsid w:val="00197C65"/>
    <w:rsid w:val="001A0DEA"/>
    <w:rsid w:val="001A2B2B"/>
    <w:rsid w:val="001A401D"/>
    <w:rsid w:val="001A4D9F"/>
    <w:rsid w:val="001A4DD6"/>
    <w:rsid w:val="001A582A"/>
    <w:rsid w:val="001A7DB2"/>
    <w:rsid w:val="001B2044"/>
    <w:rsid w:val="001B5778"/>
    <w:rsid w:val="001B670D"/>
    <w:rsid w:val="001B791E"/>
    <w:rsid w:val="001C0176"/>
    <w:rsid w:val="001C0DBB"/>
    <w:rsid w:val="001C33F0"/>
    <w:rsid w:val="001C4B06"/>
    <w:rsid w:val="001C54FC"/>
    <w:rsid w:val="001C7310"/>
    <w:rsid w:val="001C7F88"/>
    <w:rsid w:val="001D00F1"/>
    <w:rsid w:val="001D48B6"/>
    <w:rsid w:val="001D5185"/>
    <w:rsid w:val="001D5D49"/>
    <w:rsid w:val="001E0C30"/>
    <w:rsid w:val="001E27A5"/>
    <w:rsid w:val="001E5654"/>
    <w:rsid w:val="001E6400"/>
    <w:rsid w:val="001E6519"/>
    <w:rsid w:val="001E656E"/>
    <w:rsid w:val="001E6B77"/>
    <w:rsid w:val="001E77AA"/>
    <w:rsid w:val="001E7CC7"/>
    <w:rsid w:val="001F2CBB"/>
    <w:rsid w:val="001F664C"/>
    <w:rsid w:val="001F6EC1"/>
    <w:rsid w:val="001F712F"/>
    <w:rsid w:val="00200264"/>
    <w:rsid w:val="00203851"/>
    <w:rsid w:val="00204162"/>
    <w:rsid w:val="0020582C"/>
    <w:rsid w:val="00207240"/>
    <w:rsid w:val="00211EEE"/>
    <w:rsid w:val="00214AFF"/>
    <w:rsid w:val="002163E0"/>
    <w:rsid w:val="002167D4"/>
    <w:rsid w:val="002178FD"/>
    <w:rsid w:val="002206F3"/>
    <w:rsid w:val="00220CFD"/>
    <w:rsid w:val="002237A8"/>
    <w:rsid w:val="00225223"/>
    <w:rsid w:val="00226AC4"/>
    <w:rsid w:val="002317F4"/>
    <w:rsid w:val="0023215B"/>
    <w:rsid w:val="00233243"/>
    <w:rsid w:val="00233344"/>
    <w:rsid w:val="00233358"/>
    <w:rsid w:val="0023576A"/>
    <w:rsid w:val="00235BD5"/>
    <w:rsid w:val="0023686A"/>
    <w:rsid w:val="00240F24"/>
    <w:rsid w:val="002413A6"/>
    <w:rsid w:val="00242D58"/>
    <w:rsid w:val="002434DE"/>
    <w:rsid w:val="00244F08"/>
    <w:rsid w:val="002453A4"/>
    <w:rsid w:val="00245D46"/>
    <w:rsid w:val="00245EF3"/>
    <w:rsid w:val="0024625C"/>
    <w:rsid w:val="00247798"/>
    <w:rsid w:val="0025166E"/>
    <w:rsid w:val="00252EAB"/>
    <w:rsid w:val="00254CC6"/>
    <w:rsid w:val="002561C6"/>
    <w:rsid w:val="0025676C"/>
    <w:rsid w:val="00256D9E"/>
    <w:rsid w:val="00257CDE"/>
    <w:rsid w:val="0026094B"/>
    <w:rsid w:val="002620FF"/>
    <w:rsid w:val="00262776"/>
    <w:rsid w:val="002644B3"/>
    <w:rsid w:val="002648AA"/>
    <w:rsid w:val="00264B73"/>
    <w:rsid w:val="00266819"/>
    <w:rsid w:val="00273D77"/>
    <w:rsid w:val="002773C7"/>
    <w:rsid w:val="00277701"/>
    <w:rsid w:val="00287D63"/>
    <w:rsid w:val="002903EA"/>
    <w:rsid w:val="0029114F"/>
    <w:rsid w:val="00291E02"/>
    <w:rsid w:val="0029340E"/>
    <w:rsid w:val="00295E5C"/>
    <w:rsid w:val="00296DBE"/>
    <w:rsid w:val="002A0B0D"/>
    <w:rsid w:val="002A2C3E"/>
    <w:rsid w:val="002A2E05"/>
    <w:rsid w:val="002A2FE5"/>
    <w:rsid w:val="002B048E"/>
    <w:rsid w:val="002B0FCC"/>
    <w:rsid w:val="002B143B"/>
    <w:rsid w:val="002B1D8A"/>
    <w:rsid w:val="002B5B6E"/>
    <w:rsid w:val="002C16AF"/>
    <w:rsid w:val="002C1857"/>
    <w:rsid w:val="002C2134"/>
    <w:rsid w:val="002C3716"/>
    <w:rsid w:val="002C404D"/>
    <w:rsid w:val="002C4B63"/>
    <w:rsid w:val="002D12B6"/>
    <w:rsid w:val="002D1928"/>
    <w:rsid w:val="002D2726"/>
    <w:rsid w:val="002D32D1"/>
    <w:rsid w:val="002D37EF"/>
    <w:rsid w:val="002D4FDC"/>
    <w:rsid w:val="002E32B0"/>
    <w:rsid w:val="002E385D"/>
    <w:rsid w:val="002E4CE2"/>
    <w:rsid w:val="002E5632"/>
    <w:rsid w:val="002E5CE1"/>
    <w:rsid w:val="002E6755"/>
    <w:rsid w:val="002E687B"/>
    <w:rsid w:val="002F27BB"/>
    <w:rsid w:val="002F2D9F"/>
    <w:rsid w:val="002F7627"/>
    <w:rsid w:val="003027C7"/>
    <w:rsid w:val="00303DBA"/>
    <w:rsid w:val="00306533"/>
    <w:rsid w:val="00306686"/>
    <w:rsid w:val="00307552"/>
    <w:rsid w:val="00307D2C"/>
    <w:rsid w:val="0031380C"/>
    <w:rsid w:val="003138E8"/>
    <w:rsid w:val="00314585"/>
    <w:rsid w:val="003152FA"/>
    <w:rsid w:val="003155BE"/>
    <w:rsid w:val="003167B5"/>
    <w:rsid w:val="0031711A"/>
    <w:rsid w:val="0031767C"/>
    <w:rsid w:val="00323D7B"/>
    <w:rsid w:val="003275C3"/>
    <w:rsid w:val="00327920"/>
    <w:rsid w:val="00327BFD"/>
    <w:rsid w:val="003354C2"/>
    <w:rsid w:val="00336E20"/>
    <w:rsid w:val="00337390"/>
    <w:rsid w:val="00337812"/>
    <w:rsid w:val="003423DF"/>
    <w:rsid w:val="0034322C"/>
    <w:rsid w:val="00345013"/>
    <w:rsid w:val="0035011A"/>
    <w:rsid w:val="00350221"/>
    <w:rsid w:val="00350727"/>
    <w:rsid w:val="003518FC"/>
    <w:rsid w:val="00351BD3"/>
    <w:rsid w:val="00357449"/>
    <w:rsid w:val="00357CEC"/>
    <w:rsid w:val="00360AC9"/>
    <w:rsid w:val="00361820"/>
    <w:rsid w:val="00362078"/>
    <w:rsid w:val="00363C5E"/>
    <w:rsid w:val="00365437"/>
    <w:rsid w:val="00365729"/>
    <w:rsid w:val="003675A5"/>
    <w:rsid w:val="003707FA"/>
    <w:rsid w:val="00372397"/>
    <w:rsid w:val="00372826"/>
    <w:rsid w:val="00373E10"/>
    <w:rsid w:val="003746B6"/>
    <w:rsid w:val="00377428"/>
    <w:rsid w:val="003774FE"/>
    <w:rsid w:val="00377C00"/>
    <w:rsid w:val="00380370"/>
    <w:rsid w:val="003803FE"/>
    <w:rsid w:val="00382AAB"/>
    <w:rsid w:val="00384DEB"/>
    <w:rsid w:val="00385ABE"/>
    <w:rsid w:val="00386457"/>
    <w:rsid w:val="00386C4D"/>
    <w:rsid w:val="003874F8"/>
    <w:rsid w:val="003876F5"/>
    <w:rsid w:val="0039091C"/>
    <w:rsid w:val="00393183"/>
    <w:rsid w:val="00394DC3"/>
    <w:rsid w:val="0039626C"/>
    <w:rsid w:val="003A0684"/>
    <w:rsid w:val="003A23F5"/>
    <w:rsid w:val="003A3AB8"/>
    <w:rsid w:val="003A3AC0"/>
    <w:rsid w:val="003A4A83"/>
    <w:rsid w:val="003A641A"/>
    <w:rsid w:val="003B04F2"/>
    <w:rsid w:val="003B3859"/>
    <w:rsid w:val="003B4066"/>
    <w:rsid w:val="003B4CC2"/>
    <w:rsid w:val="003B4F7E"/>
    <w:rsid w:val="003B55A7"/>
    <w:rsid w:val="003B573D"/>
    <w:rsid w:val="003B6310"/>
    <w:rsid w:val="003C1261"/>
    <w:rsid w:val="003C29CD"/>
    <w:rsid w:val="003C35B5"/>
    <w:rsid w:val="003C45F4"/>
    <w:rsid w:val="003C4C9B"/>
    <w:rsid w:val="003C6714"/>
    <w:rsid w:val="003C70E9"/>
    <w:rsid w:val="003C7E4C"/>
    <w:rsid w:val="003D0720"/>
    <w:rsid w:val="003D2449"/>
    <w:rsid w:val="003D3418"/>
    <w:rsid w:val="003D6A07"/>
    <w:rsid w:val="003E0F60"/>
    <w:rsid w:val="003E28A8"/>
    <w:rsid w:val="003E3387"/>
    <w:rsid w:val="003E354B"/>
    <w:rsid w:val="003E685B"/>
    <w:rsid w:val="003E791E"/>
    <w:rsid w:val="003F29C4"/>
    <w:rsid w:val="003F4B64"/>
    <w:rsid w:val="003F4D1A"/>
    <w:rsid w:val="003F5629"/>
    <w:rsid w:val="00400B87"/>
    <w:rsid w:val="00400ECB"/>
    <w:rsid w:val="004042FD"/>
    <w:rsid w:val="00411DF7"/>
    <w:rsid w:val="00412364"/>
    <w:rsid w:val="004133D5"/>
    <w:rsid w:val="004163DF"/>
    <w:rsid w:val="004165BC"/>
    <w:rsid w:val="004201DD"/>
    <w:rsid w:val="00420FEE"/>
    <w:rsid w:val="00423631"/>
    <w:rsid w:val="00425BA0"/>
    <w:rsid w:val="004262FF"/>
    <w:rsid w:val="00431682"/>
    <w:rsid w:val="00436627"/>
    <w:rsid w:val="004371FF"/>
    <w:rsid w:val="0044034C"/>
    <w:rsid w:val="00441800"/>
    <w:rsid w:val="0044190E"/>
    <w:rsid w:val="00442D2E"/>
    <w:rsid w:val="00443EFF"/>
    <w:rsid w:val="00444C18"/>
    <w:rsid w:val="0044552B"/>
    <w:rsid w:val="00446C08"/>
    <w:rsid w:val="00447AC8"/>
    <w:rsid w:val="004545AF"/>
    <w:rsid w:val="00460835"/>
    <w:rsid w:val="00461AF0"/>
    <w:rsid w:val="00465342"/>
    <w:rsid w:val="00470336"/>
    <w:rsid w:val="00470A39"/>
    <w:rsid w:val="004710B8"/>
    <w:rsid w:val="004711EB"/>
    <w:rsid w:val="004712D1"/>
    <w:rsid w:val="004732AE"/>
    <w:rsid w:val="004742B3"/>
    <w:rsid w:val="00474437"/>
    <w:rsid w:val="00475021"/>
    <w:rsid w:val="004765A5"/>
    <w:rsid w:val="004805A9"/>
    <w:rsid w:val="00481EE7"/>
    <w:rsid w:val="00482958"/>
    <w:rsid w:val="004833D1"/>
    <w:rsid w:val="004846C4"/>
    <w:rsid w:val="00484AC4"/>
    <w:rsid w:val="004855EA"/>
    <w:rsid w:val="00486E5A"/>
    <w:rsid w:val="00490767"/>
    <w:rsid w:val="00492D13"/>
    <w:rsid w:val="004A0E11"/>
    <w:rsid w:val="004A14FA"/>
    <w:rsid w:val="004A21A6"/>
    <w:rsid w:val="004A30D1"/>
    <w:rsid w:val="004A485E"/>
    <w:rsid w:val="004A5AF3"/>
    <w:rsid w:val="004A625A"/>
    <w:rsid w:val="004A70F0"/>
    <w:rsid w:val="004A7953"/>
    <w:rsid w:val="004B0B4A"/>
    <w:rsid w:val="004B2D7F"/>
    <w:rsid w:val="004B4F32"/>
    <w:rsid w:val="004B511E"/>
    <w:rsid w:val="004B5B3C"/>
    <w:rsid w:val="004B5EB7"/>
    <w:rsid w:val="004B60F1"/>
    <w:rsid w:val="004B6AE2"/>
    <w:rsid w:val="004C052C"/>
    <w:rsid w:val="004C1204"/>
    <w:rsid w:val="004C1886"/>
    <w:rsid w:val="004C2B1B"/>
    <w:rsid w:val="004C4C5E"/>
    <w:rsid w:val="004C6010"/>
    <w:rsid w:val="004C709B"/>
    <w:rsid w:val="004D1326"/>
    <w:rsid w:val="004D56FC"/>
    <w:rsid w:val="004D5C3C"/>
    <w:rsid w:val="004D67EF"/>
    <w:rsid w:val="004D695E"/>
    <w:rsid w:val="004D6F67"/>
    <w:rsid w:val="004E0013"/>
    <w:rsid w:val="004E02DC"/>
    <w:rsid w:val="004E4FB1"/>
    <w:rsid w:val="004F0308"/>
    <w:rsid w:val="004F12C8"/>
    <w:rsid w:val="004F2677"/>
    <w:rsid w:val="004F3203"/>
    <w:rsid w:val="004F35BC"/>
    <w:rsid w:val="004F577A"/>
    <w:rsid w:val="005001BC"/>
    <w:rsid w:val="00500EF7"/>
    <w:rsid w:val="00501AA8"/>
    <w:rsid w:val="00504441"/>
    <w:rsid w:val="005110A8"/>
    <w:rsid w:val="00513995"/>
    <w:rsid w:val="005157F3"/>
    <w:rsid w:val="00517A83"/>
    <w:rsid w:val="00517EBD"/>
    <w:rsid w:val="00520A07"/>
    <w:rsid w:val="00522980"/>
    <w:rsid w:val="00523A82"/>
    <w:rsid w:val="0052419B"/>
    <w:rsid w:val="00524975"/>
    <w:rsid w:val="00527961"/>
    <w:rsid w:val="00530519"/>
    <w:rsid w:val="00531C37"/>
    <w:rsid w:val="00532278"/>
    <w:rsid w:val="00534173"/>
    <w:rsid w:val="00534AEB"/>
    <w:rsid w:val="00536549"/>
    <w:rsid w:val="0054372C"/>
    <w:rsid w:val="00544AF7"/>
    <w:rsid w:val="0054636A"/>
    <w:rsid w:val="005464C6"/>
    <w:rsid w:val="00546D2B"/>
    <w:rsid w:val="00550F4A"/>
    <w:rsid w:val="0055202A"/>
    <w:rsid w:val="0055242C"/>
    <w:rsid w:val="00552D83"/>
    <w:rsid w:val="005551C1"/>
    <w:rsid w:val="005573F1"/>
    <w:rsid w:val="00557BBE"/>
    <w:rsid w:val="00560278"/>
    <w:rsid w:val="00560588"/>
    <w:rsid w:val="005625E4"/>
    <w:rsid w:val="005630D2"/>
    <w:rsid w:val="00563531"/>
    <w:rsid w:val="00563AA2"/>
    <w:rsid w:val="0056455D"/>
    <w:rsid w:val="005649F6"/>
    <w:rsid w:val="00566474"/>
    <w:rsid w:val="00566686"/>
    <w:rsid w:val="0056739F"/>
    <w:rsid w:val="005702A9"/>
    <w:rsid w:val="0057084B"/>
    <w:rsid w:val="005713C5"/>
    <w:rsid w:val="005734F1"/>
    <w:rsid w:val="00573BCE"/>
    <w:rsid w:val="005750D5"/>
    <w:rsid w:val="00575706"/>
    <w:rsid w:val="005768D0"/>
    <w:rsid w:val="00583EF7"/>
    <w:rsid w:val="00583F53"/>
    <w:rsid w:val="00585EE7"/>
    <w:rsid w:val="0058737C"/>
    <w:rsid w:val="005873E9"/>
    <w:rsid w:val="00590FC0"/>
    <w:rsid w:val="00591123"/>
    <w:rsid w:val="00593998"/>
    <w:rsid w:val="005953A2"/>
    <w:rsid w:val="005957D3"/>
    <w:rsid w:val="00596579"/>
    <w:rsid w:val="005A0549"/>
    <w:rsid w:val="005A16A9"/>
    <w:rsid w:val="005A268C"/>
    <w:rsid w:val="005A4684"/>
    <w:rsid w:val="005A4F3C"/>
    <w:rsid w:val="005A58E3"/>
    <w:rsid w:val="005A66A8"/>
    <w:rsid w:val="005A7769"/>
    <w:rsid w:val="005B0734"/>
    <w:rsid w:val="005B138E"/>
    <w:rsid w:val="005B24F4"/>
    <w:rsid w:val="005B48B7"/>
    <w:rsid w:val="005B6990"/>
    <w:rsid w:val="005C02A9"/>
    <w:rsid w:val="005C3137"/>
    <w:rsid w:val="005C6A5E"/>
    <w:rsid w:val="005C6D3A"/>
    <w:rsid w:val="005D0028"/>
    <w:rsid w:val="005D0681"/>
    <w:rsid w:val="005D3233"/>
    <w:rsid w:val="005D34E7"/>
    <w:rsid w:val="005D42FF"/>
    <w:rsid w:val="005D4979"/>
    <w:rsid w:val="005D4E8E"/>
    <w:rsid w:val="005D506D"/>
    <w:rsid w:val="005D5771"/>
    <w:rsid w:val="005D5777"/>
    <w:rsid w:val="005D6307"/>
    <w:rsid w:val="005D70AB"/>
    <w:rsid w:val="005D78EC"/>
    <w:rsid w:val="005D7C6D"/>
    <w:rsid w:val="005D7D5A"/>
    <w:rsid w:val="005E2C6D"/>
    <w:rsid w:val="005E4E5D"/>
    <w:rsid w:val="005E6303"/>
    <w:rsid w:val="005E7734"/>
    <w:rsid w:val="005F1C5C"/>
    <w:rsid w:val="005F2BB7"/>
    <w:rsid w:val="005F3B8D"/>
    <w:rsid w:val="005F5292"/>
    <w:rsid w:val="005F5663"/>
    <w:rsid w:val="005F61A0"/>
    <w:rsid w:val="005F718D"/>
    <w:rsid w:val="00601C55"/>
    <w:rsid w:val="0060328C"/>
    <w:rsid w:val="00603757"/>
    <w:rsid w:val="006061A3"/>
    <w:rsid w:val="00607150"/>
    <w:rsid w:val="0061101A"/>
    <w:rsid w:val="0061111D"/>
    <w:rsid w:val="00615821"/>
    <w:rsid w:val="00616189"/>
    <w:rsid w:val="00617CDD"/>
    <w:rsid w:val="00617D50"/>
    <w:rsid w:val="006203B8"/>
    <w:rsid w:val="00622573"/>
    <w:rsid w:val="00622B2E"/>
    <w:rsid w:val="006248ED"/>
    <w:rsid w:val="006254CA"/>
    <w:rsid w:val="006268E4"/>
    <w:rsid w:val="006314C9"/>
    <w:rsid w:val="00631739"/>
    <w:rsid w:val="00632B64"/>
    <w:rsid w:val="00632E84"/>
    <w:rsid w:val="00633A6C"/>
    <w:rsid w:val="00633F24"/>
    <w:rsid w:val="006346FF"/>
    <w:rsid w:val="00634980"/>
    <w:rsid w:val="00635B34"/>
    <w:rsid w:val="00637A16"/>
    <w:rsid w:val="006430F8"/>
    <w:rsid w:val="00643384"/>
    <w:rsid w:val="00644E98"/>
    <w:rsid w:val="006455E3"/>
    <w:rsid w:val="00653CF7"/>
    <w:rsid w:val="0065431F"/>
    <w:rsid w:val="00656835"/>
    <w:rsid w:val="006576B0"/>
    <w:rsid w:val="00660390"/>
    <w:rsid w:val="006613D6"/>
    <w:rsid w:val="006619EC"/>
    <w:rsid w:val="00661EEC"/>
    <w:rsid w:val="00663C8B"/>
    <w:rsid w:val="00666B12"/>
    <w:rsid w:val="00670BB3"/>
    <w:rsid w:val="006735F3"/>
    <w:rsid w:val="00673D0F"/>
    <w:rsid w:val="006800CB"/>
    <w:rsid w:val="0068040D"/>
    <w:rsid w:val="00682574"/>
    <w:rsid w:val="00685530"/>
    <w:rsid w:val="00685906"/>
    <w:rsid w:val="006859A4"/>
    <w:rsid w:val="00687869"/>
    <w:rsid w:val="00687DBD"/>
    <w:rsid w:val="00691134"/>
    <w:rsid w:val="0069430E"/>
    <w:rsid w:val="00695824"/>
    <w:rsid w:val="00695831"/>
    <w:rsid w:val="00697917"/>
    <w:rsid w:val="006A04D3"/>
    <w:rsid w:val="006A10DF"/>
    <w:rsid w:val="006A46F2"/>
    <w:rsid w:val="006A7702"/>
    <w:rsid w:val="006B00F1"/>
    <w:rsid w:val="006B124E"/>
    <w:rsid w:val="006B1851"/>
    <w:rsid w:val="006B2DB9"/>
    <w:rsid w:val="006B3AF9"/>
    <w:rsid w:val="006B3C8B"/>
    <w:rsid w:val="006B503D"/>
    <w:rsid w:val="006C0BEE"/>
    <w:rsid w:val="006C219A"/>
    <w:rsid w:val="006C2799"/>
    <w:rsid w:val="006C3A57"/>
    <w:rsid w:val="006C53CE"/>
    <w:rsid w:val="006D0554"/>
    <w:rsid w:val="006D0B4C"/>
    <w:rsid w:val="006D1342"/>
    <w:rsid w:val="006D1490"/>
    <w:rsid w:val="006D2D68"/>
    <w:rsid w:val="006D65AE"/>
    <w:rsid w:val="006D67C7"/>
    <w:rsid w:val="006D67FF"/>
    <w:rsid w:val="006D692A"/>
    <w:rsid w:val="006E2EC6"/>
    <w:rsid w:val="006E7D44"/>
    <w:rsid w:val="006F037B"/>
    <w:rsid w:val="006F225C"/>
    <w:rsid w:val="006F3CF2"/>
    <w:rsid w:val="006F4D66"/>
    <w:rsid w:val="006F6871"/>
    <w:rsid w:val="007005D8"/>
    <w:rsid w:val="007011B9"/>
    <w:rsid w:val="00702A2A"/>
    <w:rsid w:val="00703129"/>
    <w:rsid w:val="0070383D"/>
    <w:rsid w:val="007045CA"/>
    <w:rsid w:val="00704B33"/>
    <w:rsid w:val="00704E25"/>
    <w:rsid w:val="007063DE"/>
    <w:rsid w:val="00706AE2"/>
    <w:rsid w:val="007071C8"/>
    <w:rsid w:val="00707C5C"/>
    <w:rsid w:val="00710678"/>
    <w:rsid w:val="00710707"/>
    <w:rsid w:val="007131D1"/>
    <w:rsid w:val="00715845"/>
    <w:rsid w:val="00716496"/>
    <w:rsid w:val="007179E3"/>
    <w:rsid w:val="007207EE"/>
    <w:rsid w:val="00721FDF"/>
    <w:rsid w:val="00723096"/>
    <w:rsid w:val="0072359F"/>
    <w:rsid w:val="00725864"/>
    <w:rsid w:val="00725CE8"/>
    <w:rsid w:val="0072707D"/>
    <w:rsid w:val="007276D3"/>
    <w:rsid w:val="00731E19"/>
    <w:rsid w:val="0073374A"/>
    <w:rsid w:val="00741CEA"/>
    <w:rsid w:val="00743C36"/>
    <w:rsid w:val="00750315"/>
    <w:rsid w:val="00750A59"/>
    <w:rsid w:val="00750BB3"/>
    <w:rsid w:val="00750E01"/>
    <w:rsid w:val="0075126E"/>
    <w:rsid w:val="00752581"/>
    <w:rsid w:val="00752FE9"/>
    <w:rsid w:val="0075310A"/>
    <w:rsid w:val="00753252"/>
    <w:rsid w:val="00754900"/>
    <w:rsid w:val="00754DA2"/>
    <w:rsid w:val="007550A0"/>
    <w:rsid w:val="007568E2"/>
    <w:rsid w:val="007576CC"/>
    <w:rsid w:val="0076023E"/>
    <w:rsid w:val="00764C3D"/>
    <w:rsid w:val="007653C5"/>
    <w:rsid w:val="00765E7C"/>
    <w:rsid w:val="00766613"/>
    <w:rsid w:val="00766FB8"/>
    <w:rsid w:val="00767679"/>
    <w:rsid w:val="0076794D"/>
    <w:rsid w:val="00767B2C"/>
    <w:rsid w:val="007704B3"/>
    <w:rsid w:val="007729C5"/>
    <w:rsid w:val="0077517C"/>
    <w:rsid w:val="00775450"/>
    <w:rsid w:val="00777072"/>
    <w:rsid w:val="00780DC3"/>
    <w:rsid w:val="00781ABF"/>
    <w:rsid w:val="00781FC6"/>
    <w:rsid w:val="0078381F"/>
    <w:rsid w:val="00783AFB"/>
    <w:rsid w:val="00786E3F"/>
    <w:rsid w:val="00790C5C"/>
    <w:rsid w:val="00791B55"/>
    <w:rsid w:val="00791D43"/>
    <w:rsid w:val="00791E45"/>
    <w:rsid w:val="00791F3A"/>
    <w:rsid w:val="00792405"/>
    <w:rsid w:val="00792758"/>
    <w:rsid w:val="00794182"/>
    <w:rsid w:val="00794438"/>
    <w:rsid w:val="0079529A"/>
    <w:rsid w:val="0079570B"/>
    <w:rsid w:val="00795A9F"/>
    <w:rsid w:val="007A1444"/>
    <w:rsid w:val="007A7023"/>
    <w:rsid w:val="007B0AC7"/>
    <w:rsid w:val="007B18ED"/>
    <w:rsid w:val="007B2203"/>
    <w:rsid w:val="007B5FB6"/>
    <w:rsid w:val="007B6A65"/>
    <w:rsid w:val="007C0FC1"/>
    <w:rsid w:val="007C169F"/>
    <w:rsid w:val="007C21C1"/>
    <w:rsid w:val="007C277C"/>
    <w:rsid w:val="007C317E"/>
    <w:rsid w:val="007C41A9"/>
    <w:rsid w:val="007C4A64"/>
    <w:rsid w:val="007C55EA"/>
    <w:rsid w:val="007C7904"/>
    <w:rsid w:val="007C7BB3"/>
    <w:rsid w:val="007D0A2B"/>
    <w:rsid w:val="007D4BC0"/>
    <w:rsid w:val="007D7D2C"/>
    <w:rsid w:val="007E02F6"/>
    <w:rsid w:val="007E2162"/>
    <w:rsid w:val="007E43EB"/>
    <w:rsid w:val="007E4522"/>
    <w:rsid w:val="007E479D"/>
    <w:rsid w:val="007E5090"/>
    <w:rsid w:val="007F03EF"/>
    <w:rsid w:val="007F16E1"/>
    <w:rsid w:val="007F434D"/>
    <w:rsid w:val="007F52C4"/>
    <w:rsid w:val="0080068F"/>
    <w:rsid w:val="008008B6"/>
    <w:rsid w:val="008023E3"/>
    <w:rsid w:val="0080275A"/>
    <w:rsid w:val="00803205"/>
    <w:rsid w:val="00805747"/>
    <w:rsid w:val="00806154"/>
    <w:rsid w:val="008079F9"/>
    <w:rsid w:val="00807A00"/>
    <w:rsid w:val="00810157"/>
    <w:rsid w:val="00810327"/>
    <w:rsid w:val="008120D9"/>
    <w:rsid w:val="0081285E"/>
    <w:rsid w:val="0081421C"/>
    <w:rsid w:val="00821621"/>
    <w:rsid w:val="008220AB"/>
    <w:rsid w:val="00823975"/>
    <w:rsid w:val="00824A2A"/>
    <w:rsid w:val="00825758"/>
    <w:rsid w:val="00830AE2"/>
    <w:rsid w:val="00832000"/>
    <w:rsid w:val="00833B0E"/>
    <w:rsid w:val="00835739"/>
    <w:rsid w:val="008401E0"/>
    <w:rsid w:val="00840B4B"/>
    <w:rsid w:val="00844678"/>
    <w:rsid w:val="00844C91"/>
    <w:rsid w:val="00845469"/>
    <w:rsid w:val="00845888"/>
    <w:rsid w:val="00846274"/>
    <w:rsid w:val="00850953"/>
    <w:rsid w:val="0085151D"/>
    <w:rsid w:val="008516C5"/>
    <w:rsid w:val="008540BF"/>
    <w:rsid w:val="00855272"/>
    <w:rsid w:val="00856CE9"/>
    <w:rsid w:val="00857A8F"/>
    <w:rsid w:val="00863513"/>
    <w:rsid w:val="00866503"/>
    <w:rsid w:val="00867092"/>
    <w:rsid w:val="008679CD"/>
    <w:rsid w:val="00872FA0"/>
    <w:rsid w:val="00875690"/>
    <w:rsid w:val="00875C3D"/>
    <w:rsid w:val="008777C9"/>
    <w:rsid w:val="00880AA4"/>
    <w:rsid w:val="00880B17"/>
    <w:rsid w:val="00883772"/>
    <w:rsid w:val="00883ED7"/>
    <w:rsid w:val="00883EE9"/>
    <w:rsid w:val="0088477D"/>
    <w:rsid w:val="0088629D"/>
    <w:rsid w:val="008862F7"/>
    <w:rsid w:val="00887587"/>
    <w:rsid w:val="00891167"/>
    <w:rsid w:val="00891972"/>
    <w:rsid w:val="008924E8"/>
    <w:rsid w:val="00895431"/>
    <w:rsid w:val="00896102"/>
    <w:rsid w:val="008A1DF4"/>
    <w:rsid w:val="008A20B5"/>
    <w:rsid w:val="008A2B81"/>
    <w:rsid w:val="008A3B84"/>
    <w:rsid w:val="008A525E"/>
    <w:rsid w:val="008A599F"/>
    <w:rsid w:val="008A5B89"/>
    <w:rsid w:val="008A5DC4"/>
    <w:rsid w:val="008A6138"/>
    <w:rsid w:val="008A614E"/>
    <w:rsid w:val="008A7097"/>
    <w:rsid w:val="008B218F"/>
    <w:rsid w:val="008B544B"/>
    <w:rsid w:val="008B547D"/>
    <w:rsid w:val="008B7074"/>
    <w:rsid w:val="008B7E23"/>
    <w:rsid w:val="008C21C9"/>
    <w:rsid w:val="008C3AD4"/>
    <w:rsid w:val="008C3DFD"/>
    <w:rsid w:val="008C50CF"/>
    <w:rsid w:val="008C65B2"/>
    <w:rsid w:val="008C678C"/>
    <w:rsid w:val="008C6878"/>
    <w:rsid w:val="008C717D"/>
    <w:rsid w:val="008D28CC"/>
    <w:rsid w:val="008D2F82"/>
    <w:rsid w:val="008D4A96"/>
    <w:rsid w:val="008E06A2"/>
    <w:rsid w:val="008E1BA9"/>
    <w:rsid w:val="008E1FC4"/>
    <w:rsid w:val="008E2725"/>
    <w:rsid w:val="008E45BB"/>
    <w:rsid w:val="008E47B5"/>
    <w:rsid w:val="008E4C8B"/>
    <w:rsid w:val="008E695E"/>
    <w:rsid w:val="008F1462"/>
    <w:rsid w:val="008F18D8"/>
    <w:rsid w:val="008F4AFE"/>
    <w:rsid w:val="008F6C27"/>
    <w:rsid w:val="008F700F"/>
    <w:rsid w:val="009009B4"/>
    <w:rsid w:val="00901E26"/>
    <w:rsid w:val="009110B6"/>
    <w:rsid w:val="0091253E"/>
    <w:rsid w:val="00913130"/>
    <w:rsid w:val="009142CE"/>
    <w:rsid w:val="00914C39"/>
    <w:rsid w:val="009150F2"/>
    <w:rsid w:val="009155EB"/>
    <w:rsid w:val="00915C05"/>
    <w:rsid w:val="00916295"/>
    <w:rsid w:val="00917E81"/>
    <w:rsid w:val="00920B22"/>
    <w:rsid w:val="009226F0"/>
    <w:rsid w:val="0092366B"/>
    <w:rsid w:val="00924BBB"/>
    <w:rsid w:val="00926DC1"/>
    <w:rsid w:val="00927785"/>
    <w:rsid w:val="00930ECC"/>
    <w:rsid w:val="00931D63"/>
    <w:rsid w:val="00932B38"/>
    <w:rsid w:val="00933478"/>
    <w:rsid w:val="00933958"/>
    <w:rsid w:val="0093470B"/>
    <w:rsid w:val="00936F89"/>
    <w:rsid w:val="0093794A"/>
    <w:rsid w:val="00942BDB"/>
    <w:rsid w:val="00942CE2"/>
    <w:rsid w:val="009433CF"/>
    <w:rsid w:val="009471B4"/>
    <w:rsid w:val="009472F7"/>
    <w:rsid w:val="00947BA3"/>
    <w:rsid w:val="00947F7A"/>
    <w:rsid w:val="00950353"/>
    <w:rsid w:val="00955D60"/>
    <w:rsid w:val="00956116"/>
    <w:rsid w:val="009572E8"/>
    <w:rsid w:val="00957A06"/>
    <w:rsid w:val="00961ABC"/>
    <w:rsid w:val="00961D0C"/>
    <w:rsid w:val="00961D44"/>
    <w:rsid w:val="00963347"/>
    <w:rsid w:val="00963957"/>
    <w:rsid w:val="0096424B"/>
    <w:rsid w:val="00965117"/>
    <w:rsid w:val="00966592"/>
    <w:rsid w:val="009669E2"/>
    <w:rsid w:val="0096703D"/>
    <w:rsid w:val="00967581"/>
    <w:rsid w:val="00971EB6"/>
    <w:rsid w:val="00972D31"/>
    <w:rsid w:val="0097316A"/>
    <w:rsid w:val="00974938"/>
    <w:rsid w:val="009754C0"/>
    <w:rsid w:val="009766A5"/>
    <w:rsid w:val="009767BD"/>
    <w:rsid w:val="009810F2"/>
    <w:rsid w:val="0098118C"/>
    <w:rsid w:val="009828ED"/>
    <w:rsid w:val="00983C7A"/>
    <w:rsid w:val="00986055"/>
    <w:rsid w:val="00986B3D"/>
    <w:rsid w:val="0098714D"/>
    <w:rsid w:val="00992FD7"/>
    <w:rsid w:val="009934C6"/>
    <w:rsid w:val="00994D5C"/>
    <w:rsid w:val="00995F41"/>
    <w:rsid w:val="0099699D"/>
    <w:rsid w:val="009A04D7"/>
    <w:rsid w:val="009A04EC"/>
    <w:rsid w:val="009A2690"/>
    <w:rsid w:val="009A40C4"/>
    <w:rsid w:val="009A549C"/>
    <w:rsid w:val="009A6549"/>
    <w:rsid w:val="009A7001"/>
    <w:rsid w:val="009A7D9E"/>
    <w:rsid w:val="009B05C0"/>
    <w:rsid w:val="009B06F4"/>
    <w:rsid w:val="009B156E"/>
    <w:rsid w:val="009B19D2"/>
    <w:rsid w:val="009B6962"/>
    <w:rsid w:val="009B6E74"/>
    <w:rsid w:val="009B795F"/>
    <w:rsid w:val="009B7EAA"/>
    <w:rsid w:val="009C3CA9"/>
    <w:rsid w:val="009C72DD"/>
    <w:rsid w:val="009D14E3"/>
    <w:rsid w:val="009D17A8"/>
    <w:rsid w:val="009D206A"/>
    <w:rsid w:val="009D2234"/>
    <w:rsid w:val="009D2BCE"/>
    <w:rsid w:val="009D32DC"/>
    <w:rsid w:val="009D339E"/>
    <w:rsid w:val="009D3404"/>
    <w:rsid w:val="009D388C"/>
    <w:rsid w:val="009D4D4E"/>
    <w:rsid w:val="009D540F"/>
    <w:rsid w:val="009D67DA"/>
    <w:rsid w:val="009D6F49"/>
    <w:rsid w:val="009E003D"/>
    <w:rsid w:val="009E2EF2"/>
    <w:rsid w:val="009E37AF"/>
    <w:rsid w:val="009E7947"/>
    <w:rsid w:val="009F2E88"/>
    <w:rsid w:val="009F35B1"/>
    <w:rsid w:val="009F4C40"/>
    <w:rsid w:val="009F71C9"/>
    <w:rsid w:val="00A017F3"/>
    <w:rsid w:val="00A02D23"/>
    <w:rsid w:val="00A02D4C"/>
    <w:rsid w:val="00A03895"/>
    <w:rsid w:val="00A04618"/>
    <w:rsid w:val="00A04EAE"/>
    <w:rsid w:val="00A0520D"/>
    <w:rsid w:val="00A057F6"/>
    <w:rsid w:val="00A05A17"/>
    <w:rsid w:val="00A10CB6"/>
    <w:rsid w:val="00A1491B"/>
    <w:rsid w:val="00A1536C"/>
    <w:rsid w:val="00A177BD"/>
    <w:rsid w:val="00A17A07"/>
    <w:rsid w:val="00A21E67"/>
    <w:rsid w:val="00A24CE8"/>
    <w:rsid w:val="00A2552D"/>
    <w:rsid w:val="00A277A9"/>
    <w:rsid w:val="00A30E5E"/>
    <w:rsid w:val="00A31797"/>
    <w:rsid w:val="00A3227E"/>
    <w:rsid w:val="00A3329F"/>
    <w:rsid w:val="00A369C3"/>
    <w:rsid w:val="00A44821"/>
    <w:rsid w:val="00A46712"/>
    <w:rsid w:val="00A513D4"/>
    <w:rsid w:val="00A51BA7"/>
    <w:rsid w:val="00A54C2D"/>
    <w:rsid w:val="00A564C1"/>
    <w:rsid w:val="00A5681C"/>
    <w:rsid w:val="00A56C5F"/>
    <w:rsid w:val="00A601EE"/>
    <w:rsid w:val="00A6137A"/>
    <w:rsid w:val="00A656A9"/>
    <w:rsid w:val="00A6655A"/>
    <w:rsid w:val="00A70978"/>
    <w:rsid w:val="00A710E6"/>
    <w:rsid w:val="00A7147D"/>
    <w:rsid w:val="00A71ED6"/>
    <w:rsid w:val="00A77FDF"/>
    <w:rsid w:val="00A84DB2"/>
    <w:rsid w:val="00A87B07"/>
    <w:rsid w:val="00A9054A"/>
    <w:rsid w:val="00A91546"/>
    <w:rsid w:val="00A92142"/>
    <w:rsid w:val="00A94A2D"/>
    <w:rsid w:val="00A94B87"/>
    <w:rsid w:val="00A94CBF"/>
    <w:rsid w:val="00A9568E"/>
    <w:rsid w:val="00A95A20"/>
    <w:rsid w:val="00A962CC"/>
    <w:rsid w:val="00A965BD"/>
    <w:rsid w:val="00A96C6E"/>
    <w:rsid w:val="00A9719D"/>
    <w:rsid w:val="00AA1205"/>
    <w:rsid w:val="00AA2FE3"/>
    <w:rsid w:val="00AA37E7"/>
    <w:rsid w:val="00AA4B28"/>
    <w:rsid w:val="00AB067D"/>
    <w:rsid w:val="00AB18A4"/>
    <w:rsid w:val="00AB2252"/>
    <w:rsid w:val="00AB3699"/>
    <w:rsid w:val="00AB3795"/>
    <w:rsid w:val="00AB41E6"/>
    <w:rsid w:val="00AB49FF"/>
    <w:rsid w:val="00AC1041"/>
    <w:rsid w:val="00AC18B5"/>
    <w:rsid w:val="00AC4A2B"/>
    <w:rsid w:val="00AC4EC8"/>
    <w:rsid w:val="00AC4F01"/>
    <w:rsid w:val="00AC60A5"/>
    <w:rsid w:val="00AD37F7"/>
    <w:rsid w:val="00AD53C0"/>
    <w:rsid w:val="00AD771E"/>
    <w:rsid w:val="00AE198F"/>
    <w:rsid w:val="00AE27D6"/>
    <w:rsid w:val="00AE403F"/>
    <w:rsid w:val="00AE42B5"/>
    <w:rsid w:val="00AE555F"/>
    <w:rsid w:val="00AE5A9D"/>
    <w:rsid w:val="00AE74E3"/>
    <w:rsid w:val="00AE7A33"/>
    <w:rsid w:val="00AF58E9"/>
    <w:rsid w:val="00AF5EDE"/>
    <w:rsid w:val="00AF635E"/>
    <w:rsid w:val="00AF6D0F"/>
    <w:rsid w:val="00AF7F01"/>
    <w:rsid w:val="00B00A72"/>
    <w:rsid w:val="00B015DC"/>
    <w:rsid w:val="00B0237F"/>
    <w:rsid w:val="00B070C6"/>
    <w:rsid w:val="00B176B4"/>
    <w:rsid w:val="00B20AA0"/>
    <w:rsid w:val="00B273F6"/>
    <w:rsid w:val="00B30A5F"/>
    <w:rsid w:val="00B31186"/>
    <w:rsid w:val="00B31714"/>
    <w:rsid w:val="00B31FB5"/>
    <w:rsid w:val="00B337D3"/>
    <w:rsid w:val="00B34535"/>
    <w:rsid w:val="00B40868"/>
    <w:rsid w:val="00B42345"/>
    <w:rsid w:val="00B42515"/>
    <w:rsid w:val="00B50DE5"/>
    <w:rsid w:val="00B51225"/>
    <w:rsid w:val="00B52531"/>
    <w:rsid w:val="00B532C0"/>
    <w:rsid w:val="00B54282"/>
    <w:rsid w:val="00B55C20"/>
    <w:rsid w:val="00B57B83"/>
    <w:rsid w:val="00B60ECD"/>
    <w:rsid w:val="00B630EE"/>
    <w:rsid w:val="00B63207"/>
    <w:rsid w:val="00B63BE5"/>
    <w:rsid w:val="00B65206"/>
    <w:rsid w:val="00B6659B"/>
    <w:rsid w:val="00B719F9"/>
    <w:rsid w:val="00B738F0"/>
    <w:rsid w:val="00B75603"/>
    <w:rsid w:val="00B771E2"/>
    <w:rsid w:val="00B7743E"/>
    <w:rsid w:val="00B775D1"/>
    <w:rsid w:val="00B81A52"/>
    <w:rsid w:val="00B83BFA"/>
    <w:rsid w:val="00B90BB8"/>
    <w:rsid w:val="00B91DC1"/>
    <w:rsid w:val="00B9223D"/>
    <w:rsid w:val="00B92848"/>
    <w:rsid w:val="00B93A04"/>
    <w:rsid w:val="00B93AC0"/>
    <w:rsid w:val="00B93E66"/>
    <w:rsid w:val="00B97272"/>
    <w:rsid w:val="00B97C05"/>
    <w:rsid w:val="00BA054B"/>
    <w:rsid w:val="00BA1424"/>
    <w:rsid w:val="00BA2B9F"/>
    <w:rsid w:val="00BA6291"/>
    <w:rsid w:val="00BA6C6D"/>
    <w:rsid w:val="00BA6DB3"/>
    <w:rsid w:val="00BB0FCF"/>
    <w:rsid w:val="00BB12DE"/>
    <w:rsid w:val="00BB3C58"/>
    <w:rsid w:val="00BB5DA7"/>
    <w:rsid w:val="00BB7A29"/>
    <w:rsid w:val="00BC116E"/>
    <w:rsid w:val="00BC3E7A"/>
    <w:rsid w:val="00BC4BE7"/>
    <w:rsid w:val="00BC60D9"/>
    <w:rsid w:val="00BC624A"/>
    <w:rsid w:val="00BC7842"/>
    <w:rsid w:val="00BD0957"/>
    <w:rsid w:val="00BD0D71"/>
    <w:rsid w:val="00BD1232"/>
    <w:rsid w:val="00BD4E34"/>
    <w:rsid w:val="00BD692B"/>
    <w:rsid w:val="00BD7868"/>
    <w:rsid w:val="00BE1010"/>
    <w:rsid w:val="00BE1D6A"/>
    <w:rsid w:val="00BE36EC"/>
    <w:rsid w:val="00BE3BFA"/>
    <w:rsid w:val="00BE599B"/>
    <w:rsid w:val="00BE66AE"/>
    <w:rsid w:val="00BE6D01"/>
    <w:rsid w:val="00BE6F8A"/>
    <w:rsid w:val="00BF216E"/>
    <w:rsid w:val="00BF21A1"/>
    <w:rsid w:val="00BF2E82"/>
    <w:rsid w:val="00BF5CBB"/>
    <w:rsid w:val="00BF7097"/>
    <w:rsid w:val="00BF76F8"/>
    <w:rsid w:val="00C008B5"/>
    <w:rsid w:val="00C02339"/>
    <w:rsid w:val="00C02757"/>
    <w:rsid w:val="00C042B7"/>
    <w:rsid w:val="00C066DC"/>
    <w:rsid w:val="00C1074D"/>
    <w:rsid w:val="00C112DF"/>
    <w:rsid w:val="00C20F3F"/>
    <w:rsid w:val="00C20F91"/>
    <w:rsid w:val="00C217AC"/>
    <w:rsid w:val="00C21AEB"/>
    <w:rsid w:val="00C22BCC"/>
    <w:rsid w:val="00C24FD7"/>
    <w:rsid w:val="00C251B2"/>
    <w:rsid w:val="00C25A62"/>
    <w:rsid w:val="00C26029"/>
    <w:rsid w:val="00C30435"/>
    <w:rsid w:val="00C30AA9"/>
    <w:rsid w:val="00C3107D"/>
    <w:rsid w:val="00C321F4"/>
    <w:rsid w:val="00C32D05"/>
    <w:rsid w:val="00C32D12"/>
    <w:rsid w:val="00C338ED"/>
    <w:rsid w:val="00C35558"/>
    <w:rsid w:val="00C35F6A"/>
    <w:rsid w:val="00C36694"/>
    <w:rsid w:val="00C4130F"/>
    <w:rsid w:val="00C44184"/>
    <w:rsid w:val="00C4513F"/>
    <w:rsid w:val="00C519EF"/>
    <w:rsid w:val="00C52799"/>
    <w:rsid w:val="00C542C9"/>
    <w:rsid w:val="00C62481"/>
    <w:rsid w:val="00C629FF"/>
    <w:rsid w:val="00C63946"/>
    <w:rsid w:val="00C640A8"/>
    <w:rsid w:val="00C67EA7"/>
    <w:rsid w:val="00C704B9"/>
    <w:rsid w:val="00C712C0"/>
    <w:rsid w:val="00C7190E"/>
    <w:rsid w:val="00C71DF4"/>
    <w:rsid w:val="00C72ED9"/>
    <w:rsid w:val="00C746ED"/>
    <w:rsid w:val="00C75112"/>
    <w:rsid w:val="00C7679E"/>
    <w:rsid w:val="00C76DEE"/>
    <w:rsid w:val="00C773A0"/>
    <w:rsid w:val="00C80E2A"/>
    <w:rsid w:val="00C81640"/>
    <w:rsid w:val="00C8380A"/>
    <w:rsid w:val="00C85B5E"/>
    <w:rsid w:val="00C85ED9"/>
    <w:rsid w:val="00C87458"/>
    <w:rsid w:val="00C91086"/>
    <w:rsid w:val="00C91A09"/>
    <w:rsid w:val="00C92FF4"/>
    <w:rsid w:val="00C9371C"/>
    <w:rsid w:val="00C94100"/>
    <w:rsid w:val="00C9526E"/>
    <w:rsid w:val="00C96941"/>
    <w:rsid w:val="00CA23E9"/>
    <w:rsid w:val="00CA24A1"/>
    <w:rsid w:val="00CA285C"/>
    <w:rsid w:val="00CA2CF2"/>
    <w:rsid w:val="00CA774E"/>
    <w:rsid w:val="00CA7925"/>
    <w:rsid w:val="00CA7966"/>
    <w:rsid w:val="00CB0541"/>
    <w:rsid w:val="00CB0ACB"/>
    <w:rsid w:val="00CB2C53"/>
    <w:rsid w:val="00CB346C"/>
    <w:rsid w:val="00CB43CF"/>
    <w:rsid w:val="00CB6E5C"/>
    <w:rsid w:val="00CB7068"/>
    <w:rsid w:val="00CB7F72"/>
    <w:rsid w:val="00CC057A"/>
    <w:rsid w:val="00CC39DC"/>
    <w:rsid w:val="00CC4E7E"/>
    <w:rsid w:val="00CC7595"/>
    <w:rsid w:val="00CD273E"/>
    <w:rsid w:val="00CD2ECE"/>
    <w:rsid w:val="00CD31C0"/>
    <w:rsid w:val="00CD3710"/>
    <w:rsid w:val="00CE02BA"/>
    <w:rsid w:val="00CE431F"/>
    <w:rsid w:val="00CE55B7"/>
    <w:rsid w:val="00CE680B"/>
    <w:rsid w:val="00CF75DF"/>
    <w:rsid w:val="00CF7968"/>
    <w:rsid w:val="00CF7F66"/>
    <w:rsid w:val="00D05F13"/>
    <w:rsid w:val="00D1055F"/>
    <w:rsid w:val="00D12805"/>
    <w:rsid w:val="00D13234"/>
    <w:rsid w:val="00D1332F"/>
    <w:rsid w:val="00D134CB"/>
    <w:rsid w:val="00D13D9A"/>
    <w:rsid w:val="00D13F2E"/>
    <w:rsid w:val="00D1421B"/>
    <w:rsid w:val="00D1756B"/>
    <w:rsid w:val="00D20FBD"/>
    <w:rsid w:val="00D2211B"/>
    <w:rsid w:val="00D22946"/>
    <w:rsid w:val="00D23CF3"/>
    <w:rsid w:val="00D251D5"/>
    <w:rsid w:val="00D25B59"/>
    <w:rsid w:val="00D25F16"/>
    <w:rsid w:val="00D304F0"/>
    <w:rsid w:val="00D319C6"/>
    <w:rsid w:val="00D32CCA"/>
    <w:rsid w:val="00D366E4"/>
    <w:rsid w:val="00D3740A"/>
    <w:rsid w:val="00D37A86"/>
    <w:rsid w:val="00D41CD6"/>
    <w:rsid w:val="00D43DB6"/>
    <w:rsid w:val="00D50E07"/>
    <w:rsid w:val="00D515AD"/>
    <w:rsid w:val="00D52DDC"/>
    <w:rsid w:val="00D54781"/>
    <w:rsid w:val="00D55DB1"/>
    <w:rsid w:val="00D56F05"/>
    <w:rsid w:val="00D577A3"/>
    <w:rsid w:val="00D6439F"/>
    <w:rsid w:val="00D65FB7"/>
    <w:rsid w:val="00D67627"/>
    <w:rsid w:val="00D67C5C"/>
    <w:rsid w:val="00D70323"/>
    <w:rsid w:val="00D749B0"/>
    <w:rsid w:val="00D74C3B"/>
    <w:rsid w:val="00D754BC"/>
    <w:rsid w:val="00D80DA9"/>
    <w:rsid w:val="00D81AE9"/>
    <w:rsid w:val="00D829C3"/>
    <w:rsid w:val="00D82A0A"/>
    <w:rsid w:val="00D8418B"/>
    <w:rsid w:val="00D85F15"/>
    <w:rsid w:val="00D86794"/>
    <w:rsid w:val="00D92402"/>
    <w:rsid w:val="00D92CB8"/>
    <w:rsid w:val="00D92DF8"/>
    <w:rsid w:val="00D93015"/>
    <w:rsid w:val="00D939E6"/>
    <w:rsid w:val="00DA1B95"/>
    <w:rsid w:val="00DA366F"/>
    <w:rsid w:val="00DA4195"/>
    <w:rsid w:val="00DB00EA"/>
    <w:rsid w:val="00DB03D4"/>
    <w:rsid w:val="00DB3D2C"/>
    <w:rsid w:val="00DB5470"/>
    <w:rsid w:val="00DC1FC5"/>
    <w:rsid w:val="00DC291C"/>
    <w:rsid w:val="00DC35A2"/>
    <w:rsid w:val="00DC36DE"/>
    <w:rsid w:val="00DD1193"/>
    <w:rsid w:val="00DD1E00"/>
    <w:rsid w:val="00DD4E65"/>
    <w:rsid w:val="00DD5D51"/>
    <w:rsid w:val="00DD655C"/>
    <w:rsid w:val="00DE1B52"/>
    <w:rsid w:val="00DE1DA7"/>
    <w:rsid w:val="00DE22AC"/>
    <w:rsid w:val="00DE23E2"/>
    <w:rsid w:val="00DE3A85"/>
    <w:rsid w:val="00DE63B7"/>
    <w:rsid w:val="00DE6892"/>
    <w:rsid w:val="00DE79B3"/>
    <w:rsid w:val="00DF0C4C"/>
    <w:rsid w:val="00DF1C68"/>
    <w:rsid w:val="00DF23B6"/>
    <w:rsid w:val="00DF2DAE"/>
    <w:rsid w:val="00DF32D5"/>
    <w:rsid w:val="00DF3FF2"/>
    <w:rsid w:val="00DF4479"/>
    <w:rsid w:val="00DF4C40"/>
    <w:rsid w:val="00DF5EFC"/>
    <w:rsid w:val="00DF6888"/>
    <w:rsid w:val="00DF78DB"/>
    <w:rsid w:val="00E00248"/>
    <w:rsid w:val="00E01A11"/>
    <w:rsid w:val="00E03909"/>
    <w:rsid w:val="00E05693"/>
    <w:rsid w:val="00E05E3E"/>
    <w:rsid w:val="00E07521"/>
    <w:rsid w:val="00E07F98"/>
    <w:rsid w:val="00E12255"/>
    <w:rsid w:val="00E14B08"/>
    <w:rsid w:val="00E15167"/>
    <w:rsid w:val="00E15BE3"/>
    <w:rsid w:val="00E163D7"/>
    <w:rsid w:val="00E17287"/>
    <w:rsid w:val="00E208BC"/>
    <w:rsid w:val="00E20B71"/>
    <w:rsid w:val="00E2187E"/>
    <w:rsid w:val="00E236AA"/>
    <w:rsid w:val="00E24205"/>
    <w:rsid w:val="00E25CBC"/>
    <w:rsid w:val="00E2735D"/>
    <w:rsid w:val="00E3051B"/>
    <w:rsid w:val="00E3149E"/>
    <w:rsid w:val="00E32279"/>
    <w:rsid w:val="00E32406"/>
    <w:rsid w:val="00E32771"/>
    <w:rsid w:val="00E3285C"/>
    <w:rsid w:val="00E32F6F"/>
    <w:rsid w:val="00E33755"/>
    <w:rsid w:val="00E376E3"/>
    <w:rsid w:val="00E443C2"/>
    <w:rsid w:val="00E44C9E"/>
    <w:rsid w:val="00E46C3E"/>
    <w:rsid w:val="00E4749C"/>
    <w:rsid w:val="00E47B7B"/>
    <w:rsid w:val="00E540A2"/>
    <w:rsid w:val="00E550B4"/>
    <w:rsid w:val="00E55C31"/>
    <w:rsid w:val="00E57A21"/>
    <w:rsid w:val="00E6075F"/>
    <w:rsid w:val="00E618D3"/>
    <w:rsid w:val="00E62FBE"/>
    <w:rsid w:val="00E663E0"/>
    <w:rsid w:val="00E665DB"/>
    <w:rsid w:val="00E678A1"/>
    <w:rsid w:val="00E70F1E"/>
    <w:rsid w:val="00E71141"/>
    <w:rsid w:val="00E758AB"/>
    <w:rsid w:val="00E769A6"/>
    <w:rsid w:val="00E76B48"/>
    <w:rsid w:val="00E7770C"/>
    <w:rsid w:val="00E80578"/>
    <w:rsid w:val="00E8184C"/>
    <w:rsid w:val="00E81BC0"/>
    <w:rsid w:val="00E82924"/>
    <w:rsid w:val="00E82E59"/>
    <w:rsid w:val="00E83EDC"/>
    <w:rsid w:val="00E84989"/>
    <w:rsid w:val="00E85D8B"/>
    <w:rsid w:val="00E91862"/>
    <w:rsid w:val="00E91B00"/>
    <w:rsid w:val="00E94269"/>
    <w:rsid w:val="00E95517"/>
    <w:rsid w:val="00E95A52"/>
    <w:rsid w:val="00E95E8D"/>
    <w:rsid w:val="00E9604B"/>
    <w:rsid w:val="00EA1238"/>
    <w:rsid w:val="00EA1661"/>
    <w:rsid w:val="00EA4F03"/>
    <w:rsid w:val="00EB247B"/>
    <w:rsid w:val="00EB2B10"/>
    <w:rsid w:val="00EB4B51"/>
    <w:rsid w:val="00EC04F7"/>
    <w:rsid w:val="00EC228F"/>
    <w:rsid w:val="00EC6464"/>
    <w:rsid w:val="00EC6872"/>
    <w:rsid w:val="00ED197C"/>
    <w:rsid w:val="00ED1A0F"/>
    <w:rsid w:val="00ED2669"/>
    <w:rsid w:val="00ED3232"/>
    <w:rsid w:val="00ED766B"/>
    <w:rsid w:val="00ED7F9D"/>
    <w:rsid w:val="00EE060E"/>
    <w:rsid w:val="00EE0C4C"/>
    <w:rsid w:val="00EE340C"/>
    <w:rsid w:val="00EE56CD"/>
    <w:rsid w:val="00EE6160"/>
    <w:rsid w:val="00EE6967"/>
    <w:rsid w:val="00EE6A6B"/>
    <w:rsid w:val="00EF011E"/>
    <w:rsid w:val="00EF220C"/>
    <w:rsid w:val="00EF2EAF"/>
    <w:rsid w:val="00EF41DF"/>
    <w:rsid w:val="00EF4FE0"/>
    <w:rsid w:val="00EF7199"/>
    <w:rsid w:val="00F0010F"/>
    <w:rsid w:val="00F0026B"/>
    <w:rsid w:val="00F018F6"/>
    <w:rsid w:val="00F02741"/>
    <w:rsid w:val="00F02C7A"/>
    <w:rsid w:val="00F061E3"/>
    <w:rsid w:val="00F077B3"/>
    <w:rsid w:val="00F10607"/>
    <w:rsid w:val="00F12065"/>
    <w:rsid w:val="00F12B5C"/>
    <w:rsid w:val="00F13953"/>
    <w:rsid w:val="00F13C85"/>
    <w:rsid w:val="00F16462"/>
    <w:rsid w:val="00F16DC7"/>
    <w:rsid w:val="00F16E82"/>
    <w:rsid w:val="00F17ADA"/>
    <w:rsid w:val="00F20639"/>
    <w:rsid w:val="00F20A51"/>
    <w:rsid w:val="00F22C7D"/>
    <w:rsid w:val="00F23B88"/>
    <w:rsid w:val="00F25892"/>
    <w:rsid w:val="00F2735F"/>
    <w:rsid w:val="00F3021E"/>
    <w:rsid w:val="00F30F17"/>
    <w:rsid w:val="00F3167A"/>
    <w:rsid w:val="00F31CA5"/>
    <w:rsid w:val="00F327CF"/>
    <w:rsid w:val="00F32A27"/>
    <w:rsid w:val="00F33F61"/>
    <w:rsid w:val="00F35C2E"/>
    <w:rsid w:val="00F42031"/>
    <w:rsid w:val="00F426F5"/>
    <w:rsid w:val="00F4327D"/>
    <w:rsid w:val="00F443A5"/>
    <w:rsid w:val="00F45E1D"/>
    <w:rsid w:val="00F514A0"/>
    <w:rsid w:val="00F525A2"/>
    <w:rsid w:val="00F53DD3"/>
    <w:rsid w:val="00F5421A"/>
    <w:rsid w:val="00F54A72"/>
    <w:rsid w:val="00F560DB"/>
    <w:rsid w:val="00F560DD"/>
    <w:rsid w:val="00F56EE2"/>
    <w:rsid w:val="00F5706D"/>
    <w:rsid w:val="00F61146"/>
    <w:rsid w:val="00F628C5"/>
    <w:rsid w:val="00F64443"/>
    <w:rsid w:val="00F70F5F"/>
    <w:rsid w:val="00F727F4"/>
    <w:rsid w:val="00F7342B"/>
    <w:rsid w:val="00F77B1C"/>
    <w:rsid w:val="00F81767"/>
    <w:rsid w:val="00F82C08"/>
    <w:rsid w:val="00F82E73"/>
    <w:rsid w:val="00F84C41"/>
    <w:rsid w:val="00F84D12"/>
    <w:rsid w:val="00F87439"/>
    <w:rsid w:val="00F87AF5"/>
    <w:rsid w:val="00F967A9"/>
    <w:rsid w:val="00F9714F"/>
    <w:rsid w:val="00FA4984"/>
    <w:rsid w:val="00FA4EE1"/>
    <w:rsid w:val="00FA7E5F"/>
    <w:rsid w:val="00FB1B3E"/>
    <w:rsid w:val="00FB5E12"/>
    <w:rsid w:val="00FB62E4"/>
    <w:rsid w:val="00FB64EA"/>
    <w:rsid w:val="00FB6A4E"/>
    <w:rsid w:val="00FB6C22"/>
    <w:rsid w:val="00FB7ED5"/>
    <w:rsid w:val="00FC19EF"/>
    <w:rsid w:val="00FC26D3"/>
    <w:rsid w:val="00FC390B"/>
    <w:rsid w:val="00FC428C"/>
    <w:rsid w:val="00FC70FD"/>
    <w:rsid w:val="00FC71E4"/>
    <w:rsid w:val="00FC785A"/>
    <w:rsid w:val="00FD05D0"/>
    <w:rsid w:val="00FD1C6B"/>
    <w:rsid w:val="00FD58E3"/>
    <w:rsid w:val="00FD6AE3"/>
    <w:rsid w:val="00FE014D"/>
    <w:rsid w:val="00FE100D"/>
    <w:rsid w:val="00FE10E5"/>
    <w:rsid w:val="00FE167F"/>
    <w:rsid w:val="00FE3339"/>
    <w:rsid w:val="00FE44B5"/>
    <w:rsid w:val="00FE4E5C"/>
    <w:rsid w:val="00FF0965"/>
    <w:rsid w:val="00FF0B21"/>
    <w:rsid w:val="00FF2C98"/>
    <w:rsid w:val="00FF4EBD"/>
    <w:rsid w:val="00FF5581"/>
    <w:rsid w:val="00FF5BA2"/>
    <w:rsid w:val="00FF74A9"/>
    <w:rsid w:val="00FF7B92"/>
    <w:rsid w:val="00FF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6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6A8"/>
    <w:pPr>
      <w:tabs>
        <w:tab w:val="center" w:pos="4320"/>
        <w:tab w:val="right" w:pos="8640"/>
      </w:tabs>
    </w:pPr>
  </w:style>
  <w:style w:type="paragraph" w:styleId="Footer">
    <w:name w:val="footer"/>
    <w:basedOn w:val="Normal"/>
    <w:link w:val="FooterChar"/>
    <w:uiPriority w:val="99"/>
    <w:rsid w:val="005A66A8"/>
    <w:pPr>
      <w:tabs>
        <w:tab w:val="center" w:pos="4320"/>
        <w:tab w:val="right" w:pos="8640"/>
      </w:tabs>
    </w:pPr>
  </w:style>
  <w:style w:type="character" w:styleId="Hyperlink">
    <w:name w:val="Hyperlink"/>
    <w:basedOn w:val="DefaultParagraphFont"/>
    <w:rsid w:val="005A66A8"/>
    <w:rPr>
      <w:color w:val="0000FF"/>
      <w:u w:val="single"/>
    </w:rPr>
  </w:style>
  <w:style w:type="paragraph" w:customStyle="1" w:styleId="Default">
    <w:name w:val="Default"/>
    <w:rsid w:val="005A66A8"/>
    <w:pPr>
      <w:widowControl w:val="0"/>
    </w:pPr>
    <w:rPr>
      <w:sz w:val="24"/>
    </w:rPr>
  </w:style>
  <w:style w:type="paragraph" w:styleId="NormalWeb">
    <w:name w:val="Normal (Web)"/>
    <w:basedOn w:val="Normal"/>
    <w:rsid w:val="00F12065"/>
    <w:rPr>
      <w:sz w:val="24"/>
      <w:szCs w:val="24"/>
    </w:rPr>
  </w:style>
  <w:style w:type="character" w:styleId="CommentReference">
    <w:name w:val="annotation reference"/>
    <w:basedOn w:val="DefaultParagraphFont"/>
    <w:semiHidden/>
    <w:rsid w:val="0072707D"/>
    <w:rPr>
      <w:sz w:val="16"/>
      <w:szCs w:val="16"/>
    </w:rPr>
  </w:style>
  <w:style w:type="paragraph" w:styleId="CommentText">
    <w:name w:val="annotation text"/>
    <w:basedOn w:val="Normal"/>
    <w:semiHidden/>
    <w:rsid w:val="0072707D"/>
  </w:style>
  <w:style w:type="paragraph" w:styleId="CommentSubject">
    <w:name w:val="annotation subject"/>
    <w:basedOn w:val="CommentText"/>
    <w:next w:val="CommentText"/>
    <w:semiHidden/>
    <w:rsid w:val="0072707D"/>
    <w:rPr>
      <w:b/>
      <w:bCs/>
    </w:rPr>
  </w:style>
  <w:style w:type="paragraph" w:styleId="BalloonText">
    <w:name w:val="Balloon Text"/>
    <w:basedOn w:val="Normal"/>
    <w:semiHidden/>
    <w:rsid w:val="0072707D"/>
    <w:rPr>
      <w:rFonts w:ascii="Tahoma" w:hAnsi="Tahoma" w:cs="Tahoma"/>
      <w:sz w:val="16"/>
      <w:szCs w:val="16"/>
    </w:rPr>
  </w:style>
  <w:style w:type="paragraph" w:customStyle="1" w:styleId="FreeForm">
    <w:name w:val="Free Form"/>
    <w:rsid w:val="00B81A52"/>
    <w:rPr>
      <w:rFonts w:ascii="Lucida Grande" w:eastAsia="ヒラギノ角ゴ Pro W3" w:hAnsi="Lucida Grande"/>
      <w:color w:val="000000"/>
    </w:rPr>
  </w:style>
  <w:style w:type="paragraph" w:styleId="ListParagraph">
    <w:name w:val="List Paragraph"/>
    <w:basedOn w:val="Normal"/>
    <w:uiPriority w:val="34"/>
    <w:qFormat/>
    <w:rsid w:val="00B81A5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B81A52"/>
    <w:rPr>
      <w:rFonts w:ascii="Calibri" w:eastAsia="Calibri" w:hAnsi="Calibri"/>
    </w:rPr>
  </w:style>
  <w:style w:type="character" w:customStyle="1" w:styleId="FootnoteTextChar">
    <w:name w:val="Footnote Text Char"/>
    <w:basedOn w:val="DefaultParagraphFont"/>
    <w:link w:val="FootnoteText"/>
    <w:rsid w:val="00B81A52"/>
    <w:rPr>
      <w:rFonts w:ascii="Calibri" w:eastAsia="Calibri" w:hAnsi="Calibri"/>
    </w:rPr>
  </w:style>
  <w:style w:type="character" w:styleId="FootnoteReference">
    <w:name w:val="footnote reference"/>
    <w:unhideWhenUsed/>
    <w:rsid w:val="00B81A52"/>
    <w:rPr>
      <w:vertAlign w:val="superscript"/>
    </w:rPr>
  </w:style>
  <w:style w:type="character" w:customStyle="1" w:styleId="FooterChar">
    <w:name w:val="Footer Char"/>
    <w:basedOn w:val="DefaultParagraphFont"/>
    <w:link w:val="Footer"/>
    <w:uiPriority w:val="99"/>
    <w:rsid w:val="00E84989"/>
  </w:style>
  <w:style w:type="paragraph" w:styleId="EndnoteText">
    <w:name w:val="endnote text"/>
    <w:basedOn w:val="Normal"/>
    <w:link w:val="EndnoteTextChar"/>
    <w:rsid w:val="00C20F91"/>
  </w:style>
  <w:style w:type="character" w:customStyle="1" w:styleId="EndnoteTextChar">
    <w:name w:val="Endnote Text Char"/>
    <w:basedOn w:val="DefaultParagraphFont"/>
    <w:link w:val="EndnoteText"/>
    <w:rsid w:val="00C20F91"/>
  </w:style>
  <w:style w:type="character" w:styleId="EndnoteReference">
    <w:name w:val="endnote reference"/>
    <w:rsid w:val="00C20F91"/>
    <w:rPr>
      <w:vertAlign w:val="superscript"/>
    </w:rPr>
  </w:style>
</w:styles>
</file>

<file path=word/webSettings.xml><?xml version="1.0" encoding="utf-8"?>
<w:webSettings xmlns:r="http://schemas.openxmlformats.org/officeDocument/2006/relationships" xmlns:w="http://schemas.openxmlformats.org/wordprocessingml/2006/main">
  <w:divs>
    <w:div w:id="24137553">
      <w:bodyDiv w:val="1"/>
      <w:marLeft w:val="0"/>
      <w:marRight w:val="0"/>
      <w:marTop w:val="0"/>
      <w:marBottom w:val="0"/>
      <w:divBdr>
        <w:top w:val="none" w:sz="0" w:space="0" w:color="auto"/>
        <w:left w:val="none" w:sz="0" w:space="0" w:color="auto"/>
        <w:bottom w:val="none" w:sz="0" w:space="0" w:color="auto"/>
        <w:right w:val="none" w:sz="0" w:space="0" w:color="auto"/>
      </w:divBdr>
      <w:divsChild>
        <w:div w:id="728647845">
          <w:marLeft w:val="0"/>
          <w:marRight w:val="0"/>
          <w:marTop w:val="0"/>
          <w:marBottom w:val="0"/>
          <w:divBdr>
            <w:top w:val="none" w:sz="0" w:space="0" w:color="auto"/>
            <w:left w:val="none" w:sz="0" w:space="0" w:color="auto"/>
            <w:bottom w:val="none" w:sz="0" w:space="0" w:color="auto"/>
            <w:right w:val="none" w:sz="0" w:space="0" w:color="auto"/>
          </w:divBdr>
          <w:divsChild>
            <w:div w:id="10370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2382">
      <w:bodyDiv w:val="1"/>
      <w:marLeft w:val="0"/>
      <w:marRight w:val="0"/>
      <w:marTop w:val="0"/>
      <w:marBottom w:val="0"/>
      <w:divBdr>
        <w:top w:val="none" w:sz="0" w:space="0" w:color="auto"/>
        <w:left w:val="none" w:sz="0" w:space="0" w:color="auto"/>
        <w:bottom w:val="none" w:sz="0" w:space="0" w:color="auto"/>
        <w:right w:val="none" w:sz="0" w:space="0" w:color="auto"/>
      </w:divBdr>
      <w:divsChild>
        <w:div w:id="1117529036">
          <w:marLeft w:val="0"/>
          <w:marRight w:val="0"/>
          <w:marTop w:val="0"/>
          <w:marBottom w:val="0"/>
          <w:divBdr>
            <w:top w:val="none" w:sz="0" w:space="0" w:color="auto"/>
            <w:left w:val="none" w:sz="0" w:space="0" w:color="auto"/>
            <w:bottom w:val="none" w:sz="0" w:space="0" w:color="auto"/>
            <w:right w:val="none" w:sz="0" w:space="0" w:color="auto"/>
          </w:divBdr>
          <w:divsChild>
            <w:div w:id="760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kerd@waterbrookmultnoma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aterbrookmultnomah.com/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38A5-775D-4C55-B446-5CEFDC16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Random House</Company>
  <LinksUpToDate>false</LinksUpToDate>
  <CharactersWithSpaces>5269</CharactersWithSpaces>
  <SharedDoc>false</SharedDoc>
  <HLinks>
    <vt:vector size="12" baseType="variant">
      <vt:variant>
        <vt:i4>65576</vt:i4>
      </vt:variant>
      <vt:variant>
        <vt:i4>0</vt:i4>
      </vt:variant>
      <vt:variant>
        <vt:i4>0</vt:i4>
      </vt:variant>
      <vt:variant>
        <vt:i4>5</vt:i4>
      </vt:variant>
      <vt:variant>
        <vt:lpwstr>mailto:publicity@waterbrookmultnomah.com</vt:lpwstr>
      </vt:variant>
      <vt:variant>
        <vt:lpwstr/>
      </vt:variant>
      <vt:variant>
        <vt:i4>5767184</vt:i4>
      </vt:variant>
      <vt:variant>
        <vt:i4>0</vt:i4>
      </vt:variant>
      <vt:variant>
        <vt:i4>0</vt:i4>
      </vt:variant>
      <vt:variant>
        <vt:i4>5</vt:i4>
      </vt:variant>
      <vt:variant>
        <vt:lpwstr>http://www.waterbrookmultnomah.com/press-room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Random House Inc.</dc:creator>
  <cp:lastModifiedBy>Pcsupport</cp:lastModifiedBy>
  <cp:revision>7</cp:revision>
  <cp:lastPrinted>2014-05-01T22:09:00Z</cp:lastPrinted>
  <dcterms:created xsi:type="dcterms:W3CDTF">2014-03-31T21:17:00Z</dcterms:created>
  <dcterms:modified xsi:type="dcterms:W3CDTF">2014-05-02T16:52:00Z</dcterms:modified>
</cp:coreProperties>
</file>